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记账式国债发行应急投标书</w:t>
      </w:r>
    </w:p>
    <w:p>
      <w:pPr>
        <w:pStyle w:val="7"/>
        <w:spacing w:before="0" w:after="0"/>
        <w:jc w:val="center"/>
        <w:rPr>
          <w:rFonts w:ascii="黑体" w:eastAsia="黑体"/>
          <w:b/>
          <w:bCs/>
          <w:u w:val="single"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A01</w:t>
      </w:r>
    </w:p>
    <w:p>
      <w:pPr>
        <w:pStyle w:val="7"/>
        <w:spacing w:before="0" w:after="0"/>
        <w:jc w:val="center"/>
        <w:rPr>
          <w:rFonts w:ascii="黑体" w:eastAsia="黑体"/>
          <w:b/>
          <w:bCs/>
        </w:rPr>
      </w:pPr>
    </w:p>
    <w:p>
      <w:pPr>
        <w:adjustRightInd w:val="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财政部：</w:t>
      </w:r>
    </w:p>
    <w:p>
      <w:pPr>
        <w:adjustRightInd w:val="0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由于我单位财政部</w:t>
      </w:r>
      <w:r>
        <w:rPr>
          <w:rFonts w:hint="eastAsia" w:ascii="宋体" w:hAnsi="宋体" w:cs="宋体"/>
          <w:sz w:val="24"/>
          <w:lang w:eastAsia="zh-CN"/>
        </w:rPr>
        <w:t>北京证券交易所</w:t>
      </w:r>
      <w:r>
        <w:rPr>
          <w:rFonts w:hint="eastAsia" w:ascii="宋体" w:hAnsi="宋体" w:cs="宋体"/>
          <w:sz w:val="24"/>
        </w:rPr>
        <w:t>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cs="宋体"/>
          <w:sz w:val="24"/>
        </w:rPr>
        <w:t>年记账式（附息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贴现）</w:t>
      </w:r>
      <w:r>
        <w:rPr>
          <w:rFonts w:ascii="宋体" w:hAnsi="宋体" w:cs="宋体"/>
          <w:sz w:val="24"/>
        </w:rPr>
        <w:t>(________</w:t>
      </w:r>
      <w:r>
        <w:rPr>
          <w:rFonts w:hint="eastAsia" w:ascii="宋体" w:hAnsi="宋体" w:cs="宋体"/>
          <w:sz w:val="24"/>
        </w:rPr>
        <w:t>期</w:t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</w:rPr>
        <w:t>国债发行（竞争性</w:t>
      </w:r>
      <w:r>
        <w:rPr>
          <w:rFonts w:ascii="宋体" w:hAnsi="宋体" w:cs="宋体"/>
          <w:sz w:val="24"/>
        </w:rPr>
        <w:t>/</w:t>
      </w:r>
      <w:r>
        <w:rPr>
          <w:rFonts w:hint="eastAsia" w:ascii="宋体" w:hAnsi="宋体" w:cs="宋体"/>
          <w:sz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adjustRightInd w:val="0"/>
        <w:ind w:firstLine="480"/>
        <w:rPr>
          <w:rFonts w:ascii="宋体"/>
          <w:sz w:val="24"/>
        </w:rPr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投标方名称</w:t>
      </w:r>
      <w:r>
        <w:rPr>
          <w:rFonts w:ascii="宋体" w:hAnsi="宋体" w:cs="宋体"/>
          <w:sz w:val="24"/>
          <w:szCs w:val="24"/>
        </w:rPr>
        <w:t>:</w:t>
      </w:r>
    </w:p>
    <w:p>
      <w:pPr>
        <w:rPr>
          <w:rFonts w:ascii="宋体"/>
          <w:sz w:val="24"/>
          <w:szCs w:val="24"/>
          <w:u w:val="single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投标日期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年    月    日【要素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p>
      <w:pPr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债券代码</w:t>
      </w:r>
      <w:r>
        <w:rPr>
          <w:rFonts w:ascii="宋体" w:hAnsi="宋体" w:cs="宋体"/>
          <w:b w:val="0"/>
          <w:bCs w:val="0"/>
          <w:sz w:val="24"/>
          <w:szCs w:val="24"/>
        </w:rPr>
        <w:t xml:space="preserve">:          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【要素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】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投标标位（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%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或元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1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890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ind w:right="-325" w:rightChars="-155"/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投标量【要素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】</w:t>
            </w:r>
          </w:p>
        </w:tc>
        <w:tc>
          <w:tcPr>
            <w:tcW w:w="1963" w:type="dxa"/>
            <w:vAlign w:val="bottom"/>
          </w:tcPr>
          <w:p>
            <w:pPr>
              <w:ind w:right="-325" w:rightChars="-155"/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标位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bottom"/>
          </w:tcPr>
          <w:p>
            <w:pPr>
              <w:rPr>
                <w:rFonts w:ascii="宋体" w:hAnsi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22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rPr>
                <w:rFonts w:ascii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0" w:type="dxa"/>
            <w:gridSpan w:val="2"/>
            <w:vAlign w:val="bottom"/>
          </w:tcPr>
          <w:p>
            <w:pPr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pStyle w:val="7"/>
        <w:spacing w:before="62" w:beforeLines="20" w:after="0"/>
        <w:ind w:firstLine="232" w:firstLineChars="97"/>
        <w:rPr>
          <w:rFonts w:eastAsia="宋体"/>
          <w:b w:val="0"/>
          <w:bCs w:val="0"/>
          <w:sz w:val="24"/>
          <w:szCs w:val="24"/>
        </w:rPr>
      </w:pPr>
      <w:r>
        <w:rPr>
          <w:rFonts w:hint="eastAsia" w:eastAsia="宋体"/>
          <w:b w:val="0"/>
          <w:bCs w:val="0"/>
          <w:sz w:val="24"/>
          <w:szCs w:val="24"/>
        </w:rPr>
        <w:t>（注：标位不够可自行添加）</w:t>
      </w:r>
    </w:p>
    <w:p>
      <w:pPr>
        <w:pStyle w:val="7"/>
        <w:spacing w:before="62" w:beforeLines="20" w:after="0"/>
        <w:rPr>
          <w:rFonts w:eastAsia="宋体"/>
          <w:b/>
          <w:bCs/>
          <w:sz w:val="21"/>
          <w:szCs w:val="21"/>
        </w:rPr>
      </w:pPr>
    </w:p>
    <w:p>
      <w:pPr>
        <w:pStyle w:val="7"/>
        <w:spacing w:before="62" w:beforeLines="20" w:line="200" w:lineRule="atLeast"/>
        <w:rPr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电子密押</w:t>
      </w:r>
      <w:r>
        <w:rPr>
          <w:rFonts w:hint="eastAsia"/>
          <w:b/>
          <w:bCs/>
          <w:spacing w:val="-40"/>
          <w:sz w:val="21"/>
          <w:szCs w:val="21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spacing w:val="-40"/>
          <w:position w:val="-6"/>
          <w:sz w:val="44"/>
          <w:szCs w:val="44"/>
        </w:rPr>
        <w:t xml:space="preserve"> </w:t>
      </w:r>
      <w:r>
        <w:rPr>
          <w:b/>
          <w:bCs/>
          <w:spacing w:val="-40"/>
          <w:sz w:val="21"/>
          <w:szCs w:val="21"/>
        </w:rPr>
        <w:t xml:space="preserve">(  </w:t>
      </w:r>
      <w:r>
        <w:rPr>
          <w:b/>
          <w:bCs/>
          <w:sz w:val="21"/>
          <w:szCs w:val="21"/>
        </w:rPr>
        <w:t>16</w:t>
      </w:r>
      <w:r>
        <w:rPr>
          <w:rFonts w:hint="eastAsia"/>
          <w:b/>
          <w:bCs/>
          <w:sz w:val="21"/>
          <w:szCs w:val="21"/>
        </w:rPr>
        <w:t>位数字</w:t>
      </w:r>
      <w:r>
        <w:rPr>
          <w:b/>
          <w:bCs/>
          <w:sz w:val="21"/>
          <w:szCs w:val="21"/>
        </w:rPr>
        <w:t>)</w:t>
      </w:r>
    </w:p>
    <w:p>
      <w:pPr>
        <w:pStyle w:val="7"/>
        <w:spacing w:before="62" w:beforeLines="20" w:after="0"/>
        <w:rPr>
          <w:rFonts w:eastAsia="宋体"/>
          <w:sz w:val="21"/>
          <w:szCs w:val="21"/>
        </w:rPr>
      </w:pPr>
    </w:p>
    <w:p>
      <w:pPr>
        <w:pStyle w:val="7"/>
        <w:spacing w:before="62" w:beforeLines="20" w:after="0"/>
        <w:rPr>
          <w:sz w:val="21"/>
          <w:szCs w:val="21"/>
        </w:rPr>
      </w:pPr>
      <w:r>
        <w:rPr>
          <w:rFonts w:hint="eastAsia"/>
          <w:sz w:val="21"/>
          <w:szCs w:val="21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　　　　　　　　</w:t>
      </w:r>
      <w:r>
        <w:rPr>
          <w:sz w:val="21"/>
          <w:szCs w:val="21"/>
        </w:rPr>
        <w:t xml:space="preserve">  </w:t>
      </w:r>
    </w:p>
    <w:p>
      <w:pPr>
        <w:pStyle w:val="7"/>
        <w:spacing w:before="62" w:beforeLines="20" w:after="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　　　　　　　　　</w:t>
      </w:r>
      <w:r>
        <w:rPr>
          <w:rFonts w:hint="eastAsia"/>
          <w:b/>
          <w:sz w:val="28"/>
          <w:szCs w:val="28"/>
        </w:rPr>
        <w:t>单位印章</w:t>
      </w:r>
    </w:p>
    <w:p>
      <w:pPr>
        <w:adjustRightInd w:val="0"/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pStyle w:val="7"/>
        <w:spacing w:before="62" w:beforeLines="20" w:line="100" w:lineRule="atLeast"/>
        <w:rPr>
          <w:rFonts w:asciiTheme="minorEastAsia" w:hAnsiTheme="minorEastAsia" w:eastAsia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注意事项：</w:t>
      </w:r>
    </w:p>
    <w:p>
      <w:pPr>
        <w:pStyle w:val="7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、应急投标书填写须清晰，不得涂改。</w:t>
      </w:r>
    </w:p>
    <w:p>
      <w:pPr>
        <w:pStyle w:val="7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本应急投标书进行电子密押计算时共有4项要素，其中要素1在电子密押器中已默认显示，如与应急投标书不符时，请手工修正密押器的要素1；要素2-4按应急投标书所填内容顺序输入密押器，输入内容与应急投标书填写内容必须完全一致。</w:t>
      </w:r>
    </w:p>
    <w:p>
      <w:pPr>
        <w:pStyle w:val="7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  <w:r>
        <w:rPr>
          <w:rFonts w:asciiTheme="minorEastAsia" w:hAnsiTheme="minorEastAsia" w:eastAsiaTheme="minorEastAsia"/>
          <w:kern w:val="2"/>
          <w:sz w:val="21"/>
          <w:szCs w:val="21"/>
        </w:rPr>
        <w:t>3</w:t>
      </w:r>
      <w:r>
        <w:rPr>
          <w:rFonts w:hint="eastAsia" w:asciiTheme="minorEastAsia" w:hAnsiTheme="minorEastAsia" w:eastAsiaTheme="minorEastAsia"/>
          <w:kern w:val="2"/>
          <w:sz w:val="21"/>
          <w:szCs w:val="21"/>
        </w:rPr>
        <w:t>、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招标室电话：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010-63889930</w:t>
      </w:r>
      <w:r>
        <w:rPr>
          <w:rFonts w:hint="eastAsia" w:asciiTheme="majorEastAsia" w:hAnsiTheme="majorEastAsia" w:eastAsiaTheme="majorEastAsia"/>
          <w:spacing w:val="-10"/>
          <w:kern w:val="2"/>
          <w:sz w:val="22"/>
          <w:szCs w:val="21"/>
        </w:rPr>
        <w:t>、9931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 xml:space="preserve">   </w:t>
      </w:r>
      <w:bookmarkStart w:id="0" w:name="_GoBack"/>
      <w:bookmarkEnd w:id="0"/>
      <w:r>
        <w:rPr>
          <w:rFonts w:asciiTheme="majorEastAsia" w:hAnsiTheme="majorEastAsia" w:eastAsiaTheme="majorEastAsia"/>
          <w:spacing w:val="-10"/>
          <w:kern w:val="2"/>
          <w:sz w:val="21"/>
          <w:szCs w:val="21"/>
        </w:rPr>
        <w:t>招标室</w:t>
      </w:r>
      <w:r>
        <w:rPr>
          <w:rFonts w:hint="eastAsia" w:asciiTheme="majorEastAsia" w:hAnsiTheme="majorEastAsia" w:eastAsiaTheme="majorEastAsia"/>
          <w:spacing w:val="-10"/>
          <w:kern w:val="2"/>
          <w:sz w:val="21"/>
          <w:szCs w:val="21"/>
        </w:rPr>
        <w:t>传真：</w:t>
      </w:r>
      <w:r>
        <w:rPr>
          <w:rFonts w:asciiTheme="majorEastAsia" w:hAnsiTheme="majorEastAsia" w:eastAsiaTheme="majorEastAsia"/>
          <w:spacing w:val="-10"/>
          <w:kern w:val="2"/>
          <w:sz w:val="22"/>
          <w:szCs w:val="21"/>
        </w:rPr>
        <w:t>010-63889923</w:t>
      </w:r>
    </w:p>
    <w:p>
      <w:pPr>
        <w:spacing w:line="360" w:lineRule="auto"/>
        <w:rPr>
          <w:szCs w:val="21"/>
        </w:rPr>
      </w:pPr>
    </w:p>
    <w:p>
      <w:pPr>
        <w:pStyle w:val="7"/>
        <w:spacing w:before="0" w:after="0" w:line="180" w:lineRule="atLeast"/>
        <w:ind w:left="420" w:leftChars="200"/>
        <w:rPr>
          <w:rFonts w:asciiTheme="minorEastAsia" w:hAnsiTheme="minorEastAsia" w:eastAsiaTheme="minorEastAsia"/>
          <w:kern w:val="2"/>
          <w:sz w:val="21"/>
          <w:szCs w:val="21"/>
        </w:rPr>
      </w:pPr>
    </w:p>
    <w:sectPr>
      <w:footerReference r:id="rId3" w:type="default"/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fldChar w:fldCharType="begin"/>
    </w:r>
    <w:r>
      <w:rPr>
        <w:rStyle w:val="10"/>
        <w:rFonts w:hint="eastAsia" w:ascii="宋体" w:hAnsi="宋体"/>
        <w:sz w:val="28"/>
        <w:szCs w:val="28"/>
      </w:rPr>
      <w:instrText xml:space="preserve">PAGE  </w:instrText>
    </w:r>
    <w:r>
      <w:rPr>
        <w:rStyle w:val="10"/>
        <w:rFonts w:hint="eastAsia"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hint="eastAsia"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6"/>
    <w:rsid w:val="00077313"/>
    <w:rsid w:val="00083C39"/>
    <w:rsid w:val="000B1922"/>
    <w:rsid w:val="00146891"/>
    <w:rsid w:val="00152026"/>
    <w:rsid w:val="002578F8"/>
    <w:rsid w:val="00346154"/>
    <w:rsid w:val="00394824"/>
    <w:rsid w:val="003B667C"/>
    <w:rsid w:val="003D0718"/>
    <w:rsid w:val="00416D29"/>
    <w:rsid w:val="004E7AA6"/>
    <w:rsid w:val="004F7BB3"/>
    <w:rsid w:val="00516033"/>
    <w:rsid w:val="00590C2C"/>
    <w:rsid w:val="00591161"/>
    <w:rsid w:val="00610353"/>
    <w:rsid w:val="00657DC3"/>
    <w:rsid w:val="00670BFE"/>
    <w:rsid w:val="006D39C4"/>
    <w:rsid w:val="0071712E"/>
    <w:rsid w:val="00741857"/>
    <w:rsid w:val="007637F6"/>
    <w:rsid w:val="007820ED"/>
    <w:rsid w:val="00790DCA"/>
    <w:rsid w:val="007C39B9"/>
    <w:rsid w:val="007F4B47"/>
    <w:rsid w:val="00802AF4"/>
    <w:rsid w:val="0088088F"/>
    <w:rsid w:val="008B76F9"/>
    <w:rsid w:val="008C398E"/>
    <w:rsid w:val="008C4BC3"/>
    <w:rsid w:val="00995B7C"/>
    <w:rsid w:val="009C30A6"/>
    <w:rsid w:val="009D5EB1"/>
    <w:rsid w:val="00A605BB"/>
    <w:rsid w:val="00A73B68"/>
    <w:rsid w:val="00AD6678"/>
    <w:rsid w:val="00B326B5"/>
    <w:rsid w:val="00BC7D20"/>
    <w:rsid w:val="00C4689C"/>
    <w:rsid w:val="00CA015F"/>
    <w:rsid w:val="00D30B41"/>
    <w:rsid w:val="00E26703"/>
    <w:rsid w:val="00E65F0B"/>
    <w:rsid w:val="00E75883"/>
    <w:rsid w:val="00ED4CF1"/>
    <w:rsid w:val="00EE3FD4"/>
    <w:rsid w:val="00FA1271"/>
    <w:rsid w:val="279598F6"/>
    <w:rsid w:val="365F3B45"/>
    <w:rsid w:val="37FF7938"/>
    <w:rsid w:val="3F3615A8"/>
    <w:rsid w:val="3F72398D"/>
    <w:rsid w:val="53D74D31"/>
    <w:rsid w:val="5EF3AE69"/>
    <w:rsid w:val="5F0B9B16"/>
    <w:rsid w:val="60FAA1DE"/>
    <w:rsid w:val="67BBA1F6"/>
    <w:rsid w:val="6BCFAD65"/>
    <w:rsid w:val="6BFF3715"/>
    <w:rsid w:val="6DFEB5FA"/>
    <w:rsid w:val="6E724AAB"/>
    <w:rsid w:val="6FBD0026"/>
    <w:rsid w:val="6FDD140E"/>
    <w:rsid w:val="72B9ABA9"/>
    <w:rsid w:val="734F874C"/>
    <w:rsid w:val="75EF3D38"/>
    <w:rsid w:val="75FFBDF7"/>
    <w:rsid w:val="76FD000D"/>
    <w:rsid w:val="77DFC9CB"/>
    <w:rsid w:val="77FFF29D"/>
    <w:rsid w:val="794B64F5"/>
    <w:rsid w:val="796F5281"/>
    <w:rsid w:val="7BFCB9BD"/>
    <w:rsid w:val="7D1D3DCE"/>
    <w:rsid w:val="7DBF4A49"/>
    <w:rsid w:val="7EBE33D5"/>
    <w:rsid w:val="7EBFB0A0"/>
    <w:rsid w:val="7FEF47A3"/>
    <w:rsid w:val="A173A8F1"/>
    <w:rsid w:val="ABBCE9AF"/>
    <w:rsid w:val="ADED9945"/>
    <w:rsid w:val="B1DB9C20"/>
    <w:rsid w:val="BAF940DA"/>
    <w:rsid w:val="BDFB4B3E"/>
    <w:rsid w:val="CDE5B60D"/>
    <w:rsid w:val="D7FFD0F7"/>
    <w:rsid w:val="DEDF36E7"/>
    <w:rsid w:val="DEFCF286"/>
    <w:rsid w:val="DF4ADB6A"/>
    <w:rsid w:val="DFAFA1C8"/>
    <w:rsid w:val="DFFB9D66"/>
    <w:rsid w:val="E74F5541"/>
    <w:rsid w:val="E9FD516E"/>
    <w:rsid w:val="EDE777E3"/>
    <w:rsid w:val="EFF6CBF0"/>
    <w:rsid w:val="F8FE72BA"/>
    <w:rsid w:val="F9BAAE08"/>
    <w:rsid w:val="FBDFFB86"/>
    <w:rsid w:val="FBEBC8F6"/>
    <w:rsid w:val="FBFF02CE"/>
    <w:rsid w:val="FCA456FC"/>
    <w:rsid w:val="FF58D931"/>
    <w:rsid w:val="FF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rPr>
      <w:rFonts w:eastAsia="楷体_GB2312"/>
      <w:sz w:val="32"/>
      <w:szCs w:val="20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after="100"/>
      <w:jc w:val="left"/>
    </w:pPr>
    <w:rPr>
      <w:rFonts w:ascii="宋体" w:hAnsi="宋体" w:eastAsia="楷体_GB2312"/>
      <w:kern w:val="0"/>
      <w:sz w:val="24"/>
      <w:szCs w:val="20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9"/>
    <w:link w:val="3"/>
    <w:qFormat/>
    <w:uiPriority w:val="0"/>
    <w:rPr>
      <w:rFonts w:ascii="Times New Roman" w:hAnsi="Times New Roman" w:eastAsia="楷体_GB2312" w:cs="Times New Roman"/>
      <w:sz w:val="32"/>
      <w:szCs w:val="20"/>
    </w:rPr>
  </w:style>
  <w:style w:type="character" w:customStyle="1" w:styleId="15">
    <w:name w:val="标题 1 Char"/>
    <w:basedOn w:val="9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442</Words>
  <Characters>2520</Characters>
  <Lines>21</Lines>
  <Paragraphs>5</Paragraphs>
  <TotalTime>3</TotalTime>
  <ScaleCrop>false</ScaleCrop>
  <LinksUpToDate>false</LinksUpToDate>
  <CharactersWithSpaces>2957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2022-08-26T06:19:00Z</dcterms:created>
  <dc:creator>王华</dc:creator>
  <cp:lastModifiedBy>mengze</cp:lastModifiedBy>
  <dcterms:modified xsi:type="dcterms:W3CDTF">2022-08-25T17:35:47Z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