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79" w:rsidRDefault="002F6339" w:rsidP="00C810A4">
      <w:pPr>
        <w:adjustRightInd w:val="0"/>
        <w:snapToGrid w:val="0"/>
        <w:spacing w:line="600" w:lineRule="exact"/>
        <w:rPr>
          <w:rFonts w:ascii="仿宋_GB2312"/>
          <w:snapToGrid w:val="0"/>
          <w:kern w:val="0"/>
          <w:szCs w:val="30"/>
        </w:rPr>
      </w:pPr>
      <w:r>
        <w:rPr>
          <w:rFonts w:ascii="仿宋_GB2312" w:hint="eastAsia"/>
          <w:snapToGrid w:val="0"/>
          <w:kern w:val="0"/>
          <w:szCs w:val="30"/>
        </w:rPr>
        <w:t>附件：</w:t>
      </w:r>
    </w:p>
    <w:p w:rsidR="002F6339" w:rsidRPr="009B5E79" w:rsidRDefault="002F6339" w:rsidP="00C810A4">
      <w:pPr>
        <w:adjustRightInd w:val="0"/>
        <w:snapToGrid w:val="0"/>
        <w:spacing w:line="600" w:lineRule="exact"/>
        <w:rPr>
          <w:rFonts w:ascii="仿宋_GB2312"/>
          <w:snapToGrid w:val="0"/>
          <w:kern w:val="0"/>
          <w:szCs w:val="30"/>
        </w:rPr>
      </w:pPr>
    </w:p>
    <w:p w:rsidR="00DA44FA" w:rsidRDefault="008E1B03" w:rsidP="00DB20CD">
      <w:pPr>
        <w:adjustRightInd w:val="0"/>
        <w:snapToGrid w:val="0"/>
        <w:spacing w:line="600" w:lineRule="exact"/>
        <w:jc w:val="center"/>
        <w:rPr>
          <w:rFonts w:ascii="黑体" w:eastAsia="黑体"/>
          <w:b/>
          <w:sz w:val="36"/>
          <w:szCs w:val="36"/>
        </w:rPr>
      </w:pPr>
      <w:r>
        <w:rPr>
          <w:rFonts w:ascii="黑体" w:eastAsia="黑体" w:hint="eastAsia"/>
          <w:b/>
          <w:sz w:val="36"/>
          <w:szCs w:val="36"/>
        </w:rPr>
        <w:t>2018-2020</w:t>
      </w:r>
      <w:r w:rsidR="009E64E2">
        <w:rPr>
          <w:rFonts w:ascii="黑体" w:eastAsia="黑体" w:hint="eastAsia"/>
          <w:b/>
          <w:sz w:val="36"/>
          <w:szCs w:val="36"/>
        </w:rPr>
        <w:t>年</w:t>
      </w:r>
      <w:r w:rsidR="00DA44FA">
        <w:rPr>
          <w:rFonts w:ascii="黑体" w:eastAsia="黑体" w:hint="eastAsia"/>
          <w:b/>
          <w:sz w:val="36"/>
          <w:szCs w:val="36"/>
        </w:rPr>
        <w:t>储蓄国债发行额度管理办法</w:t>
      </w:r>
    </w:p>
    <w:p w:rsidR="002D7F03" w:rsidRDefault="002D7F03" w:rsidP="00DB20CD">
      <w:pPr>
        <w:adjustRightInd w:val="0"/>
        <w:snapToGrid w:val="0"/>
        <w:spacing w:line="600" w:lineRule="exact"/>
        <w:jc w:val="center"/>
        <w:rPr>
          <w:rFonts w:ascii="黑体" w:eastAsia="黑体"/>
          <w:szCs w:val="30"/>
        </w:rPr>
      </w:pPr>
    </w:p>
    <w:p w:rsidR="00DA44FA" w:rsidRPr="007132A2" w:rsidRDefault="00DA44FA" w:rsidP="00DB20CD">
      <w:pPr>
        <w:adjustRightInd w:val="0"/>
        <w:snapToGrid w:val="0"/>
        <w:spacing w:line="600" w:lineRule="exact"/>
        <w:jc w:val="center"/>
        <w:rPr>
          <w:rFonts w:ascii="黑体" w:eastAsia="黑体"/>
          <w:szCs w:val="30"/>
        </w:rPr>
      </w:pPr>
      <w:r w:rsidRPr="007132A2">
        <w:rPr>
          <w:rFonts w:ascii="黑体" w:eastAsia="黑体" w:hint="eastAsia"/>
          <w:szCs w:val="30"/>
        </w:rPr>
        <w:t>第一章 总则</w:t>
      </w:r>
    </w:p>
    <w:p w:rsidR="00DA44FA" w:rsidRDefault="00DA44FA" w:rsidP="00DB20CD">
      <w:pPr>
        <w:adjustRightInd w:val="0"/>
        <w:snapToGrid w:val="0"/>
        <w:spacing w:line="600" w:lineRule="exact"/>
        <w:ind w:firstLineChars="200" w:firstLine="602"/>
        <w:rPr>
          <w:rFonts w:ascii="仿宋_GB2312"/>
          <w:snapToGrid w:val="0"/>
          <w:kern w:val="0"/>
          <w:szCs w:val="30"/>
        </w:rPr>
      </w:pPr>
      <w:r w:rsidRPr="003865D1">
        <w:rPr>
          <w:rFonts w:ascii="仿宋_GB2312" w:hint="eastAsia"/>
          <w:b/>
          <w:snapToGrid w:val="0"/>
          <w:kern w:val="0"/>
          <w:szCs w:val="30"/>
        </w:rPr>
        <w:t xml:space="preserve">第一条 </w:t>
      </w:r>
      <w:r w:rsidRPr="003865D1">
        <w:rPr>
          <w:rFonts w:ascii="仿宋_GB2312" w:hint="eastAsia"/>
          <w:snapToGrid w:val="0"/>
          <w:kern w:val="0"/>
          <w:szCs w:val="30"/>
        </w:rPr>
        <w:t>为</w:t>
      </w:r>
      <w:r>
        <w:rPr>
          <w:rFonts w:ascii="仿宋_GB2312" w:hint="eastAsia"/>
          <w:snapToGrid w:val="0"/>
          <w:kern w:val="0"/>
          <w:szCs w:val="30"/>
        </w:rPr>
        <w:t>加强储蓄国债发行额度管理，</w:t>
      </w:r>
      <w:r w:rsidRPr="003865D1">
        <w:rPr>
          <w:rFonts w:ascii="仿宋_GB2312" w:hint="eastAsia"/>
          <w:snapToGrid w:val="0"/>
          <w:kern w:val="0"/>
          <w:szCs w:val="30"/>
        </w:rPr>
        <w:t>促进储蓄国债顺利发行，制定本办法。</w:t>
      </w:r>
    </w:p>
    <w:p w:rsidR="00DA44FA" w:rsidRPr="003865D1" w:rsidRDefault="00DA44FA" w:rsidP="00DB20CD">
      <w:pPr>
        <w:adjustRightInd w:val="0"/>
        <w:snapToGrid w:val="0"/>
        <w:spacing w:line="600" w:lineRule="exact"/>
        <w:ind w:firstLineChars="200" w:firstLine="602"/>
        <w:rPr>
          <w:rFonts w:ascii="仿宋_GB2312"/>
          <w:snapToGrid w:val="0"/>
          <w:kern w:val="0"/>
          <w:szCs w:val="30"/>
        </w:rPr>
      </w:pPr>
      <w:r>
        <w:rPr>
          <w:rFonts w:ascii="仿宋_GB2312" w:hint="eastAsia"/>
          <w:b/>
          <w:snapToGrid w:val="0"/>
          <w:kern w:val="0"/>
          <w:szCs w:val="30"/>
        </w:rPr>
        <w:t xml:space="preserve">第二条 </w:t>
      </w:r>
      <w:r>
        <w:rPr>
          <w:rFonts w:ascii="仿宋_GB2312" w:hint="eastAsia"/>
          <w:snapToGrid w:val="0"/>
          <w:kern w:val="0"/>
          <w:szCs w:val="30"/>
        </w:rPr>
        <w:t>本办法所称储蓄国债指储蓄国债（电子式）和</w:t>
      </w:r>
      <w:r w:rsidR="004B2094">
        <w:rPr>
          <w:rFonts w:ascii="仿宋_GB2312" w:hint="eastAsia"/>
          <w:snapToGrid w:val="0"/>
          <w:kern w:val="0"/>
          <w:szCs w:val="30"/>
        </w:rPr>
        <w:t>储蓄国债（凭证式）</w:t>
      </w:r>
      <w:r>
        <w:rPr>
          <w:rFonts w:ascii="仿宋_GB2312" w:hint="eastAsia"/>
          <w:snapToGrid w:val="0"/>
          <w:kern w:val="0"/>
          <w:szCs w:val="30"/>
        </w:rPr>
        <w:t>。</w:t>
      </w:r>
    </w:p>
    <w:p w:rsidR="00DA44FA" w:rsidRDefault="00DA44FA" w:rsidP="00DB20CD">
      <w:pPr>
        <w:adjustRightInd w:val="0"/>
        <w:snapToGrid w:val="0"/>
        <w:spacing w:line="600" w:lineRule="exact"/>
        <w:ind w:firstLineChars="200" w:firstLine="602"/>
        <w:rPr>
          <w:rFonts w:ascii="仿宋_GB2312"/>
          <w:snapToGrid w:val="0"/>
          <w:kern w:val="0"/>
          <w:szCs w:val="30"/>
        </w:rPr>
      </w:pPr>
      <w:r w:rsidRPr="003865D1">
        <w:rPr>
          <w:rFonts w:ascii="仿宋_GB2312" w:hint="eastAsia"/>
          <w:b/>
          <w:snapToGrid w:val="0"/>
          <w:kern w:val="0"/>
          <w:szCs w:val="30"/>
        </w:rPr>
        <w:t>第</w:t>
      </w:r>
      <w:r>
        <w:rPr>
          <w:rFonts w:ascii="仿宋_GB2312" w:hint="eastAsia"/>
          <w:b/>
          <w:snapToGrid w:val="0"/>
          <w:kern w:val="0"/>
          <w:szCs w:val="30"/>
        </w:rPr>
        <w:t>三</w:t>
      </w:r>
      <w:r w:rsidRPr="003865D1">
        <w:rPr>
          <w:rFonts w:ascii="仿宋_GB2312" w:hint="eastAsia"/>
          <w:b/>
          <w:snapToGrid w:val="0"/>
          <w:kern w:val="0"/>
          <w:szCs w:val="30"/>
        </w:rPr>
        <w:t>条</w:t>
      </w:r>
      <w:r>
        <w:rPr>
          <w:rFonts w:ascii="仿宋_GB2312" w:hint="eastAsia"/>
          <w:b/>
          <w:snapToGrid w:val="0"/>
          <w:kern w:val="0"/>
          <w:szCs w:val="30"/>
        </w:rPr>
        <w:t xml:space="preserve"> </w:t>
      </w:r>
      <w:r w:rsidRPr="00551EF3">
        <w:rPr>
          <w:rFonts w:ascii="仿宋_GB2312" w:hint="eastAsia"/>
          <w:snapToGrid w:val="0"/>
          <w:kern w:val="0"/>
          <w:szCs w:val="30"/>
        </w:rPr>
        <w:t>本办法适用于</w:t>
      </w:r>
      <w:r w:rsidR="008E1B03">
        <w:rPr>
          <w:rFonts w:ascii="仿宋_GB2312" w:hint="eastAsia"/>
          <w:snapToGrid w:val="0"/>
          <w:kern w:val="0"/>
          <w:szCs w:val="30"/>
        </w:rPr>
        <w:t>2018-2020</w:t>
      </w:r>
      <w:r w:rsidR="009E64E2">
        <w:rPr>
          <w:rFonts w:ascii="仿宋_GB2312" w:hint="eastAsia"/>
          <w:snapToGrid w:val="0"/>
          <w:kern w:val="0"/>
          <w:szCs w:val="30"/>
        </w:rPr>
        <w:t>年</w:t>
      </w:r>
      <w:r w:rsidRPr="003865D1">
        <w:rPr>
          <w:rFonts w:ascii="仿宋_GB2312" w:hint="eastAsia"/>
          <w:snapToGrid w:val="0"/>
          <w:kern w:val="0"/>
          <w:szCs w:val="30"/>
        </w:rPr>
        <w:t>储蓄国债（电子式）和</w:t>
      </w:r>
      <w:r w:rsidR="004B2094">
        <w:rPr>
          <w:rFonts w:ascii="仿宋_GB2312" w:hint="eastAsia"/>
          <w:snapToGrid w:val="0"/>
          <w:kern w:val="0"/>
          <w:szCs w:val="30"/>
        </w:rPr>
        <w:t>储蓄国债（凭证式）</w:t>
      </w:r>
      <w:r w:rsidRPr="003865D1">
        <w:rPr>
          <w:rFonts w:ascii="仿宋_GB2312" w:hint="eastAsia"/>
          <w:snapToGrid w:val="0"/>
          <w:kern w:val="0"/>
          <w:szCs w:val="30"/>
        </w:rPr>
        <w:t>发行额度分配</w:t>
      </w:r>
      <w:r>
        <w:rPr>
          <w:rFonts w:ascii="仿宋_GB2312" w:hint="eastAsia"/>
          <w:snapToGrid w:val="0"/>
          <w:kern w:val="0"/>
          <w:szCs w:val="30"/>
        </w:rPr>
        <w:t>管理</w:t>
      </w:r>
      <w:r w:rsidRPr="003865D1">
        <w:rPr>
          <w:rFonts w:ascii="仿宋_GB2312" w:hint="eastAsia"/>
          <w:snapToGrid w:val="0"/>
          <w:kern w:val="0"/>
          <w:szCs w:val="30"/>
        </w:rPr>
        <w:t>。</w:t>
      </w:r>
      <w:r>
        <w:rPr>
          <w:rFonts w:ascii="仿宋_GB2312" w:hint="eastAsia"/>
          <w:snapToGrid w:val="0"/>
          <w:kern w:val="0"/>
          <w:szCs w:val="30"/>
        </w:rPr>
        <w:t>国债</w:t>
      </w:r>
      <w:r w:rsidRPr="003865D1">
        <w:rPr>
          <w:rFonts w:ascii="仿宋_GB2312" w:hint="eastAsia"/>
          <w:snapToGrid w:val="0"/>
          <w:kern w:val="0"/>
          <w:szCs w:val="30"/>
        </w:rPr>
        <w:t>发行通知另有规定的除外。</w:t>
      </w:r>
    </w:p>
    <w:p w:rsidR="00DA44FA" w:rsidRDefault="00DA44FA" w:rsidP="00DB20CD">
      <w:pPr>
        <w:adjustRightInd w:val="0"/>
        <w:snapToGrid w:val="0"/>
        <w:spacing w:line="600" w:lineRule="exact"/>
        <w:ind w:firstLineChars="200" w:firstLine="602"/>
        <w:rPr>
          <w:rFonts w:ascii="仿宋_GB2312"/>
          <w:snapToGrid w:val="0"/>
          <w:kern w:val="0"/>
          <w:szCs w:val="30"/>
        </w:rPr>
      </w:pPr>
      <w:r>
        <w:rPr>
          <w:rFonts w:ascii="仿宋_GB2312" w:hint="eastAsia"/>
          <w:b/>
          <w:snapToGrid w:val="0"/>
          <w:kern w:val="0"/>
          <w:szCs w:val="30"/>
        </w:rPr>
        <w:t>第四条</w:t>
      </w:r>
      <w:r>
        <w:rPr>
          <w:rFonts w:ascii="仿宋_GB2312" w:hint="eastAsia"/>
          <w:snapToGrid w:val="0"/>
          <w:kern w:val="0"/>
          <w:szCs w:val="30"/>
        </w:rPr>
        <w:t xml:space="preserve"> </w:t>
      </w:r>
      <w:r w:rsidR="00AC19B7">
        <w:rPr>
          <w:rFonts w:ascii="仿宋_GB2312" w:hint="eastAsia"/>
          <w:snapToGrid w:val="0"/>
          <w:kern w:val="0"/>
          <w:szCs w:val="30"/>
        </w:rPr>
        <w:t>储蓄国债（电子式）发行额度分为基本代销额度和机动代销额度，分别按照基本代销额度比例分配和机动代销额度竞争性抓取的方式分配给2018-2020年储蓄国债承销团成员（以下简称承销团成员）。储蓄国债（凭证式）发行额度按照代销额度比例分配方式分配给承销团成员。</w:t>
      </w:r>
    </w:p>
    <w:p w:rsidR="00DA44FA" w:rsidRPr="00A355D2" w:rsidRDefault="00DA44FA" w:rsidP="00DB20CD">
      <w:pPr>
        <w:adjustRightInd w:val="0"/>
        <w:snapToGrid w:val="0"/>
        <w:spacing w:line="600" w:lineRule="exact"/>
        <w:ind w:firstLineChars="200" w:firstLine="602"/>
        <w:rPr>
          <w:rFonts w:ascii="仿宋_GB2312"/>
          <w:b/>
          <w:snapToGrid w:val="0"/>
          <w:kern w:val="0"/>
          <w:szCs w:val="30"/>
        </w:rPr>
      </w:pPr>
      <w:r w:rsidRPr="00A355D2">
        <w:rPr>
          <w:rFonts w:ascii="仿宋_GB2312" w:hint="eastAsia"/>
          <w:b/>
          <w:snapToGrid w:val="0"/>
          <w:kern w:val="0"/>
          <w:szCs w:val="30"/>
        </w:rPr>
        <w:t>第五条</w:t>
      </w:r>
      <w:r>
        <w:rPr>
          <w:rFonts w:ascii="仿宋_GB2312" w:hint="eastAsia"/>
          <w:b/>
          <w:snapToGrid w:val="0"/>
          <w:kern w:val="0"/>
          <w:szCs w:val="30"/>
        </w:rPr>
        <w:t xml:space="preserve"> </w:t>
      </w:r>
      <w:r w:rsidRPr="00A355D2">
        <w:rPr>
          <w:rFonts w:ascii="仿宋_GB2312" w:hint="eastAsia"/>
          <w:snapToGrid w:val="0"/>
          <w:kern w:val="0"/>
          <w:szCs w:val="30"/>
        </w:rPr>
        <w:t>本办法</w:t>
      </w:r>
      <w:r>
        <w:rPr>
          <w:rFonts w:ascii="仿宋_GB2312" w:hint="eastAsia"/>
          <w:snapToGrid w:val="0"/>
          <w:kern w:val="0"/>
          <w:szCs w:val="30"/>
        </w:rPr>
        <w:t>所</w:t>
      </w:r>
      <w:r w:rsidRPr="00A355D2">
        <w:rPr>
          <w:rFonts w:ascii="仿宋_GB2312" w:hint="eastAsia"/>
          <w:snapToGrid w:val="0"/>
          <w:kern w:val="0"/>
          <w:szCs w:val="30"/>
        </w:rPr>
        <w:t>称</w:t>
      </w:r>
      <w:r>
        <w:rPr>
          <w:rFonts w:ascii="仿宋_GB2312" w:hint="eastAsia"/>
          <w:snapToGrid w:val="0"/>
          <w:kern w:val="0"/>
          <w:szCs w:val="30"/>
        </w:rPr>
        <w:t>储蓄国债（电子式）基本代销额度比例和</w:t>
      </w:r>
      <w:r w:rsidR="004B2094">
        <w:rPr>
          <w:rFonts w:ascii="仿宋_GB2312" w:hint="eastAsia"/>
          <w:snapToGrid w:val="0"/>
          <w:kern w:val="0"/>
          <w:szCs w:val="30"/>
        </w:rPr>
        <w:t>储蓄国债（凭证式）</w:t>
      </w:r>
      <w:r>
        <w:rPr>
          <w:rFonts w:ascii="仿宋_GB2312" w:hint="eastAsia"/>
          <w:snapToGrid w:val="0"/>
          <w:kern w:val="0"/>
          <w:szCs w:val="30"/>
        </w:rPr>
        <w:t>代销额度比例分别指，财政部会同中国人民银行分配储蓄国债（电子式）基本代销额度和</w:t>
      </w:r>
      <w:r w:rsidR="004B2094">
        <w:rPr>
          <w:rFonts w:ascii="仿宋_GB2312" w:hint="eastAsia"/>
          <w:snapToGrid w:val="0"/>
          <w:kern w:val="0"/>
          <w:szCs w:val="30"/>
        </w:rPr>
        <w:t>储蓄国债（凭证式）</w:t>
      </w:r>
      <w:r>
        <w:rPr>
          <w:rFonts w:ascii="仿宋_GB2312" w:hint="eastAsia"/>
          <w:snapToGrid w:val="0"/>
          <w:kern w:val="0"/>
          <w:szCs w:val="30"/>
        </w:rPr>
        <w:t>发行额度时，使用的各承销团成员占比。</w:t>
      </w:r>
    </w:p>
    <w:p w:rsidR="00DA44FA" w:rsidRDefault="00DA44FA" w:rsidP="00DB20CD">
      <w:pPr>
        <w:adjustRightInd w:val="0"/>
        <w:snapToGrid w:val="0"/>
        <w:spacing w:line="600" w:lineRule="exact"/>
        <w:ind w:firstLineChars="200" w:firstLine="602"/>
        <w:rPr>
          <w:rFonts w:ascii="仿宋_GB2312"/>
          <w:b/>
          <w:snapToGrid w:val="0"/>
          <w:kern w:val="0"/>
          <w:szCs w:val="30"/>
        </w:rPr>
      </w:pPr>
      <w:r w:rsidRPr="003865D1">
        <w:rPr>
          <w:rFonts w:ascii="仿宋_GB2312" w:hint="eastAsia"/>
          <w:b/>
          <w:snapToGrid w:val="0"/>
          <w:kern w:val="0"/>
          <w:szCs w:val="30"/>
        </w:rPr>
        <w:t>第</w:t>
      </w:r>
      <w:r>
        <w:rPr>
          <w:rFonts w:ascii="仿宋_GB2312" w:hint="eastAsia"/>
          <w:b/>
          <w:snapToGrid w:val="0"/>
          <w:kern w:val="0"/>
          <w:szCs w:val="30"/>
        </w:rPr>
        <w:t>六</w:t>
      </w:r>
      <w:r w:rsidRPr="003865D1">
        <w:rPr>
          <w:rFonts w:ascii="仿宋_GB2312" w:hint="eastAsia"/>
          <w:b/>
          <w:snapToGrid w:val="0"/>
          <w:kern w:val="0"/>
          <w:szCs w:val="30"/>
        </w:rPr>
        <w:t>条</w:t>
      </w:r>
      <w:r>
        <w:rPr>
          <w:rFonts w:ascii="仿宋_GB2312" w:hint="eastAsia"/>
          <w:b/>
          <w:snapToGrid w:val="0"/>
          <w:kern w:val="0"/>
          <w:szCs w:val="30"/>
        </w:rPr>
        <w:t xml:space="preserve"> </w:t>
      </w:r>
      <w:r w:rsidRPr="003865D1">
        <w:rPr>
          <w:rFonts w:ascii="仿宋_GB2312" w:hint="eastAsia"/>
          <w:snapToGrid w:val="0"/>
          <w:kern w:val="0"/>
          <w:szCs w:val="30"/>
        </w:rPr>
        <w:t>财政部会同中国人民银行</w:t>
      </w:r>
      <w:r>
        <w:rPr>
          <w:rFonts w:ascii="仿宋_GB2312" w:hint="eastAsia"/>
          <w:snapToGrid w:val="0"/>
          <w:kern w:val="0"/>
          <w:szCs w:val="30"/>
        </w:rPr>
        <w:t>以半年为周期，分别调整各承销团成员储蓄国债（电子式）基本代销额度比例和</w:t>
      </w:r>
      <w:r w:rsidR="004B2094">
        <w:rPr>
          <w:rFonts w:ascii="仿宋_GB2312" w:hint="eastAsia"/>
          <w:snapToGrid w:val="0"/>
          <w:kern w:val="0"/>
          <w:szCs w:val="30"/>
        </w:rPr>
        <w:t>储蓄国债</w:t>
      </w:r>
      <w:r w:rsidR="004B2094">
        <w:rPr>
          <w:rFonts w:ascii="仿宋_GB2312" w:hint="eastAsia"/>
          <w:snapToGrid w:val="0"/>
          <w:kern w:val="0"/>
          <w:szCs w:val="30"/>
        </w:rPr>
        <w:lastRenderedPageBreak/>
        <w:t>（凭证式）</w:t>
      </w:r>
      <w:r>
        <w:rPr>
          <w:rFonts w:ascii="仿宋_GB2312" w:hint="eastAsia"/>
          <w:snapToGrid w:val="0"/>
          <w:kern w:val="0"/>
          <w:szCs w:val="30"/>
        </w:rPr>
        <w:t>代销额度比例。调整结果分别在</w:t>
      </w:r>
      <w:r w:rsidR="008E1B03">
        <w:rPr>
          <w:rFonts w:ascii="仿宋_GB2312" w:hint="eastAsia"/>
          <w:snapToGrid w:val="0"/>
          <w:kern w:val="0"/>
          <w:szCs w:val="30"/>
        </w:rPr>
        <w:t>2018-2020</w:t>
      </w:r>
      <w:r w:rsidR="009E64E2">
        <w:rPr>
          <w:rFonts w:ascii="仿宋_GB2312" w:hint="eastAsia"/>
          <w:snapToGrid w:val="0"/>
          <w:kern w:val="0"/>
          <w:szCs w:val="30"/>
        </w:rPr>
        <w:t>年</w:t>
      </w:r>
      <w:r w:rsidR="0000254E">
        <w:rPr>
          <w:rFonts w:ascii="仿宋_GB2312" w:hint="eastAsia"/>
          <w:snapToGrid w:val="0"/>
          <w:kern w:val="0"/>
          <w:szCs w:val="30"/>
        </w:rPr>
        <w:t>每年</w:t>
      </w:r>
      <w:r>
        <w:rPr>
          <w:rFonts w:ascii="仿宋_GB2312" w:hint="eastAsia"/>
          <w:snapToGrid w:val="0"/>
          <w:kern w:val="0"/>
          <w:szCs w:val="30"/>
        </w:rPr>
        <w:t>上半年</w:t>
      </w:r>
      <w:r w:rsidR="008E1B03">
        <w:rPr>
          <w:rFonts w:ascii="仿宋_GB2312" w:hint="eastAsia"/>
          <w:snapToGrid w:val="0"/>
          <w:kern w:val="0"/>
          <w:szCs w:val="30"/>
        </w:rPr>
        <w:t>、</w:t>
      </w:r>
      <w:r>
        <w:rPr>
          <w:rFonts w:ascii="仿宋_GB2312" w:hint="eastAsia"/>
          <w:snapToGrid w:val="0"/>
          <w:kern w:val="0"/>
          <w:szCs w:val="30"/>
        </w:rPr>
        <w:t>下半年</w:t>
      </w:r>
      <w:r w:rsidRPr="003865D1">
        <w:rPr>
          <w:rFonts w:ascii="仿宋_GB2312" w:hint="eastAsia"/>
          <w:snapToGrid w:val="0"/>
          <w:kern w:val="0"/>
          <w:szCs w:val="30"/>
        </w:rPr>
        <w:t>首期储蓄国债（电子式）和</w:t>
      </w:r>
      <w:r w:rsidR="004B2094">
        <w:rPr>
          <w:rFonts w:ascii="仿宋_GB2312" w:hint="eastAsia"/>
          <w:snapToGrid w:val="0"/>
          <w:kern w:val="0"/>
          <w:szCs w:val="30"/>
        </w:rPr>
        <w:t>储蓄国债（凭证式）</w:t>
      </w:r>
      <w:r w:rsidRPr="003865D1">
        <w:rPr>
          <w:rFonts w:ascii="仿宋_GB2312" w:hint="eastAsia"/>
          <w:snapToGrid w:val="0"/>
          <w:kern w:val="0"/>
          <w:szCs w:val="30"/>
        </w:rPr>
        <w:t>发行通知中公布</w:t>
      </w:r>
      <w:r>
        <w:rPr>
          <w:rFonts w:ascii="仿宋_GB2312" w:hint="eastAsia"/>
          <w:snapToGrid w:val="0"/>
          <w:kern w:val="0"/>
          <w:szCs w:val="30"/>
        </w:rPr>
        <w:t>。</w:t>
      </w:r>
    </w:p>
    <w:p w:rsidR="00DA44FA" w:rsidRDefault="00DA44FA" w:rsidP="00DB20CD">
      <w:pPr>
        <w:adjustRightInd w:val="0"/>
        <w:snapToGrid w:val="0"/>
        <w:spacing w:line="600" w:lineRule="exact"/>
        <w:ind w:firstLineChars="200" w:firstLine="602"/>
        <w:rPr>
          <w:rFonts w:ascii="仿宋_GB2312"/>
          <w:snapToGrid w:val="0"/>
          <w:kern w:val="0"/>
          <w:szCs w:val="30"/>
        </w:rPr>
      </w:pPr>
      <w:r w:rsidRPr="003865D1">
        <w:rPr>
          <w:rFonts w:ascii="仿宋_GB2312" w:hint="eastAsia"/>
          <w:b/>
          <w:snapToGrid w:val="0"/>
          <w:kern w:val="0"/>
          <w:szCs w:val="30"/>
        </w:rPr>
        <w:t>第</w:t>
      </w:r>
      <w:r>
        <w:rPr>
          <w:rFonts w:ascii="仿宋_GB2312" w:hint="eastAsia"/>
          <w:b/>
          <w:snapToGrid w:val="0"/>
          <w:kern w:val="0"/>
          <w:szCs w:val="30"/>
        </w:rPr>
        <w:t>七</w:t>
      </w:r>
      <w:r w:rsidRPr="003865D1">
        <w:rPr>
          <w:rFonts w:ascii="仿宋_GB2312" w:hint="eastAsia"/>
          <w:b/>
          <w:snapToGrid w:val="0"/>
          <w:kern w:val="0"/>
          <w:szCs w:val="30"/>
        </w:rPr>
        <w:t>条</w:t>
      </w:r>
      <w:r>
        <w:rPr>
          <w:rFonts w:ascii="仿宋_GB2312" w:hint="eastAsia"/>
          <w:b/>
          <w:snapToGrid w:val="0"/>
          <w:kern w:val="0"/>
          <w:szCs w:val="30"/>
        </w:rPr>
        <w:t xml:space="preserve"> </w:t>
      </w:r>
      <w:r>
        <w:rPr>
          <w:rFonts w:ascii="仿宋_GB2312" w:hint="eastAsia"/>
          <w:snapToGrid w:val="0"/>
          <w:kern w:val="0"/>
          <w:szCs w:val="30"/>
        </w:rPr>
        <w:t>调整各承销团成员储蓄国债（电子式）基本代销额度比例和</w:t>
      </w:r>
      <w:r w:rsidR="004B2094">
        <w:rPr>
          <w:rFonts w:ascii="仿宋_GB2312" w:hint="eastAsia"/>
          <w:snapToGrid w:val="0"/>
          <w:kern w:val="0"/>
          <w:szCs w:val="30"/>
        </w:rPr>
        <w:t>储蓄国债（凭证式）</w:t>
      </w:r>
      <w:r>
        <w:rPr>
          <w:rFonts w:ascii="仿宋_GB2312" w:hint="eastAsia"/>
          <w:snapToGrid w:val="0"/>
          <w:kern w:val="0"/>
          <w:szCs w:val="30"/>
        </w:rPr>
        <w:t>代销额度比例，分别以前半年储蓄国债（电子式）和</w:t>
      </w:r>
      <w:r w:rsidR="004B2094">
        <w:rPr>
          <w:rFonts w:ascii="仿宋_GB2312" w:hint="eastAsia"/>
          <w:snapToGrid w:val="0"/>
          <w:kern w:val="0"/>
          <w:szCs w:val="30"/>
        </w:rPr>
        <w:t>储蓄国债（凭证式）</w:t>
      </w:r>
      <w:r>
        <w:rPr>
          <w:rFonts w:ascii="仿宋_GB2312" w:hint="eastAsia"/>
          <w:snapToGrid w:val="0"/>
          <w:kern w:val="0"/>
          <w:szCs w:val="30"/>
        </w:rPr>
        <w:t>销售数据为</w:t>
      </w:r>
      <w:r w:rsidR="00EA1CD1">
        <w:rPr>
          <w:rFonts w:ascii="仿宋_GB2312" w:hint="eastAsia"/>
          <w:snapToGrid w:val="0"/>
          <w:kern w:val="0"/>
          <w:szCs w:val="30"/>
        </w:rPr>
        <w:t>主要</w:t>
      </w:r>
      <w:r>
        <w:rPr>
          <w:rFonts w:ascii="仿宋_GB2312" w:hint="eastAsia"/>
          <w:snapToGrid w:val="0"/>
          <w:kern w:val="0"/>
          <w:szCs w:val="30"/>
        </w:rPr>
        <w:t>依据。</w:t>
      </w:r>
    </w:p>
    <w:p w:rsidR="00DA44FA" w:rsidRDefault="00DA44FA" w:rsidP="00DB20CD">
      <w:pPr>
        <w:adjustRightInd w:val="0"/>
        <w:snapToGrid w:val="0"/>
        <w:spacing w:line="600" w:lineRule="exact"/>
        <w:ind w:firstLineChars="200" w:firstLine="602"/>
        <w:rPr>
          <w:rFonts w:ascii="仿宋_GB2312"/>
          <w:snapToGrid w:val="0"/>
          <w:kern w:val="0"/>
          <w:szCs w:val="30"/>
        </w:rPr>
      </w:pPr>
      <w:r w:rsidRPr="00044012">
        <w:rPr>
          <w:rFonts w:ascii="仿宋_GB2312" w:hint="eastAsia"/>
          <w:b/>
          <w:snapToGrid w:val="0"/>
          <w:kern w:val="0"/>
          <w:szCs w:val="30"/>
        </w:rPr>
        <w:t>第八条</w:t>
      </w:r>
      <w:r>
        <w:rPr>
          <w:rFonts w:ascii="仿宋_GB2312" w:hint="eastAsia"/>
          <w:b/>
          <w:snapToGrid w:val="0"/>
          <w:kern w:val="0"/>
          <w:szCs w:val="30"/>
        </w:rPr>
        <w:t xml:space="preserve"> </w:t>
      </w:r>
      <w:r w:rsidRPr="003865D1">
        <w:rPr>
          <w:rFonts w:ascii="仿宋_GB2312" w:hint="eastAsia"/>
          <w:snapToGrid w:val="0"/>
          <w:kern w:val="0"/>
          <w:szCs w:val="30"/>
        </w:rPr>
        <w:t>储蓄国债（电子式）和</w:t>
      </w:r>
      <w:r w:rsidR="004B2094">
        <w:rPr>
          <w:rFonts w:ascii="仿宋_GB2312" w:hint="eastAsia"/>
          <w:snapToGrid w:val="0"/>
          <w:kern w:val="0"/>
          <w:szCs w:val="30"/>
        </w:rPr>
        <w:t>储蓄国债（凭证式）</w:t>
      </w:r>
      <w:r w:rsidRPr="003865D1">
        <w:rPr>
          <w:rFonts w:ascii="仿宋_GB2312" w:hint="eastAsia"/>
          <w:snapToGrid w:val="0"/>
          <w:kern w:val="0"/>
          <w:szCs w:val="30"/>
        </w:rPr>
        <w:t>销售数据，分别以</w:t>
      </w:r>
      <w:r w:rsidRPr="00924F6C">
        <w:rPr>
          <w:rFonts w:ascii="仿宋_GB2312" w:hint="eastAsia"/>
          <w:snapToGrid w:val="0"/>
          <w:kern w:val="0"/>
          <w:szCs w:val="30"/>
        </w:rPr>
        <w:t>中央国债登记结算有限责任公司（以下简称国债登记公司）</w:t>
      </w:r>
      <w:r w:rsidRPr="003865D1">
        <w:rPr>
          <w:rFonts w:ascii="仿宋_GB2312" w:hint="eastAsia"/>
          <w:snapToGrid w:val="0"/>
          <w:kern w:val="0"/>
          <w:szCs w:val="30"/>
        </w:rPr>
        <w:t>储蓄国债（电子式）发行统计报表数据和中国人民银行汇总整理的承销团成员</w:t>
      </w:r>
      <w:r w:rsidR="004B2094">
        <w:rPr>
          <w:rFonts w:ascii="仿宋_GB2312" w:hint="eastAsia"/>
          <w:snapToGrid w:val="0"/>
          <w:kern w:val="0"/>
          <w:szCs w:val="30"/>
        </w:rPr>
        <w:t>储蓄国债（凭证式）</w:t>
      </w:r>
      <w:r w:rsidRPr="003865D1">
        <w:rPr>
          <w:rFonts w:ascii="仿宋_GB2312" w:hint="eastAsia"/>
          <w:snapToGrid w:val="0"/>
          <w:kern w:val="0"/>
          <w:szCs w:val="30"/>
        </w:rPr>
        <w:t>发售数据为准。</w:t>
      </w:r>
    </w:p>
    <w:p w:rsidR="00DA44FA" w:rsidRDefault="00DA44FA" w:rsidP="00DB20CD">
      <w:pPr>
        <w:adjustRightInd w:val="0"/>
        <w:snapToGrid w:val="0"/>
        <w:spacing w:line="600" w:lineRule="exact"/>
        <w:ind w:firstLineChars="249" w:firstLine="747"/>
        <w:rPr>
          <w:snapToGrid w:val="0"/>
          <w:kern w:val="0"/>
          <w:szCs w:val="30"/>
        </w:rPr>
      </w:pPr>
    </w:p>
    <w:p w:rsidR="00DA44FA" w:rsidRPr="007132A2" w:rsidRDefault="00DA44FA" w:rsidP="00DB20CD">
      <w:pPr>
        <w:adjustRightInd w:val="0"/>
        <w:snapToGrid w:val="0"/>
        <w:spacing w:line="600" w:lineRule="exact"/>
        <w:jc w:val="center"/>
        <w:rPr>
          <w:rFonts w:ascii="黑体" w:eastAsia="黑体"/>
          <w:szCs w:val="30"/>
        </w:rPr>
      </w:pPr>
      <w:r w:rsidRPr="007132A2">
        <w:rPr>
          <w:rFonts w:ascii="黑体" w:eastAsia="黑体" w:hint="eastAsia"/>
          <w:szCs w:val="30"/>
        </w:rPr>
        <w:t>第二章 储蓄国债（电子式）发行额度管理</w:t>
      </w:r>
    </w:p>
    <w:p w:rsidR="00DA44FA" w:rsidRPr="003865D1" w:rsidRDefault="00DA44FA" w:rsidP="00DB20CD">
      <w:pPr>
        <w:adjustRightInd w:val="0"/>
        <w:snapToGrid w:val="0"/>
        <w:spacing w:line="600" w:lineRule="exact"/>
        <w:ind w:firstLineChars="200" w:firstLine="602"/>
        <w:rPr>
          <w:rFonts w:ascii="仿宋_GB2312"/>
          <w:snapToGrid w:val="0"/>
          <w:kern w:val="0"/>
          <w:szCs w:val="30"/>
        </w:rPr>
      </w:pPr>
      <w:r w:rsidRPr="003865D1">
        <w:rPr>
          <w:rFonts w:ascii="仿宋_GB2312" w:hint="eastAsia"/>
          <w:b/>
          <w:snapToGrid w:val="0"/>
          <w:kern w:val="0"/>
          <w:szCs w:val="30"/>
        </w:rPr>
        <w:t>第</w:t>
      </w:r>
      <w:r>
        <w:rPr>
          <w:rFonts w:ascii="仿宋_GB2312" w:hint="eastAsia"/>
          <w:b/>
          <w:snapToGrid w:val="0"/>
          <w:kern w:val="0"/>
          <w:szCs w:val="30"/>
        </w:rPr>
        <w:t>九</w:t>
      </w:r>
      <w:r w:rsidRPr="003865D1">
        <w:rPr>
          <w:rFonts w:ascii="仿宋_GB2312" w:hint="eastAsia"/>
          <w:b/>
          <w:snapToGrid w:val="0"/>
          <w:kern w:val="0"/>
          <w:szCs w:val="30"/>
        </w:rPr>
        <w:t>条</w:t>
      </w:r>
      <w:r>
        <w:rPr>
          <w:rFonts w:ascii="仿宋_GB2312" w:hint="eastAsia"/>
          <w:b/>
          <w:snapToGrid w:val="0"/>
          <w:kern w:val="0"/>
          <w:szCs w:val="30"/>
        </w:rPr>
        <w:t xml:space="preserve"> </w:t>
      </w:r>
      <w:r w:rsidRPr="003865D1">
        <w:rPr>
          <w:rFonts w:ascii="仿宋_GB2312" w:hint="eastAsia"/>
          <w:snapToGrid w:val="0"/>
          <w:kern w:val="0"/>
          <w:szCs w:val="30"/>
        </w:rPr>
        <w:t>储蓄国债（电子式）发行额度</w:t>
      </w:r>
      <w:r>
        <w:rPr>
          <w:rFonts w:ascii="仿宋_GB2312" w:hint="eastAsia"/>
          <w:snapToGrid w:val="0"/>
          <w:kern w:val="0"/>
          <w:szCs w:val="30"/>
        </w:rPr>
        <w:t>分配</w:t>
      </w:r>
      <w:r w:rsidRPr="003865D1">
        <w:rPr>
          <w:rFonts w:ascii="仿宋_GB2312" w:hint="eastAsia"/>
          <w:snapToGrid w:val="0"/>
          <w:kern w:val="0"/>
          <w:szCs w:val="30"/>
        </w:rPr>
        <w:t>方式为：</w:t>
      </w:r>
    </w:p>
    <w:p w:rsidR="00DA44FA" w:rsidRPr="003865D1" w:rsidRDefault="00DA44FA" w:rsidP="00DB20CD">
      <w:pPr>
        <w:adjustRightInd w:val="0"/>
        <w:snapToGrid w:val="0"/>
        <w:spacing w:line="600" w:lineRule="exact"/>
        <w:ind w:firstLineChars="200" w:firstLine="600"/>
        <w:rPr>
          <w:rFonts w:ascii="仿宋_GB2312"/>
          <w:szCs w:val="30"/>
        </w:rPr>
      </w:pPr>
      <w:r w:rsidRPr="003865D1">
        <w:rPr>
          <w:rFonts w:ascii="仿宋_GB2312" w:hint="eastAsia"/>
          <w:szCs w:val="30"/>
        </w:rPr>
        <w:t>（一）发行开始前，财政部</w:t>
      </w:r>
      <w:r>
        <w:rPr>
          <w:rFonts w:ascii="仿宋_GB2312" w:hint="eastAsia"/>
          <w:szCs w:val="30"/>
        </w:rPr>
        <w:t>会同中国人民银行根据发行通知规定，将当期</w:t>
      </w:r>
      <w:r w:rsidRPr="003865D1">
        <w:rPr>
          <w:rFonts w:ascii="仿宋_GB2312" w:hint="eastAsia"/>
          <w:snapToGrid w:val="0"/>
          <w:kern w:val="0"/>
          <w:szCs w:val="30"/>
        </w:rPr>
        <w:t>储蓄国债（电子式）</w:t>
      </w:r>
      <w:r w:rsidRPr="003865D1">
        <w:rPr>
          <w:rFonts w:ascii="仿宋_GB2312" w:hint="eastAsia"/>
          <w:szCs w:val="30"/>
        </w:rPr>
        <w:t>最大发行额</w:t>
      </w:r>
      <w:r>
        <w:rPr>
          <w:rFonts w:ascii="仿宋_GB2312" w:hint="eastAsia"/>
          <w:szCs w:val="30"/>
        </w:rPr>
        <w:t>的全部或部分，</w:t>
      </w:r>
      <w:r w:rsidRPr="003865D1">
        <w:rPr>
          <w:rFonts w:ascii="仿宋_GB2312" w:hint="eastAsia"/>
          <w:szCs w:val="30"/>
        </w:rPr>
        <w:t>作为基本代销额度，</w:t>
      </w:r>
      <w:r>
        <w:rPr>
          <w:rFonts w:ascii="仿宋_GB2312" w:hint="eastAsia"/>
          <w:szCs w:val="30"/>
        </w:rPr>
        <w:t>按照各承销团成员</w:t>
      </w:r>
      <w:r w:rsidRPr="003865D1">
        <w:rPr>
          <w:rFonts w:ascii="仿宋_GB2312" w:hint="eastAsia"/>
          <w:szCs w:val="30"/>
        </w:rPr>
        <w:t>基本代销额度比例分配给承销团成员。</w:t>
      </w:r>
      <w:r>
        <w:rPr>
          <w:rFonts w:ascii="仿宋_GB2312" w:hint="eastAsia"/>
          <w:szCs w:val="30"/>
        </w:rPr>
        <w:t>其余发行额度</w:t>
      </w:r>
      <w:r w:rsidRPr="003865D1">
        <w:rPr>
          <w:rFonts w:ascii="仿宋_GB2312" w:hint="eastAsia"/>
          <w:szCs w:val="30"/>
        </w:rPr>
        <w:t>作为机动代销额度在发行期内供各承销团成员抓取。</w:t>
      </w:r>
    </w:p>
    <w:p w:rsidR="00DA44FA" w:rsidRPr="003865D1" w:rsidRDefault="00DA44FA" w:rsidP="00DB20CD">
      <w:pPr>
        <w:adjustRightInd w:val="0"/>
        <w:snapToGrid w:val="0"/>
        <w:spacing w:line="600" w:lineRule="exact"/>
        <w:ind w:firstLineChars="200" w:firstLine="600"/>
        <w:rPr>
          <w:rFonts w:ascii="仿宋_GB2312"/>
          <w:szCs w:val="30"/>
        </w:rPr>
      </w:pPr>
      <w:r w:rsidRPr="003865D1">
        <w:rPr>
          <w:rFonts w:ascii="仿宋_GB2312" w:hint="eastAsia"/>
          <w:szCs w:val="30"/>
        </w:rPr>
        <w:t>（二）发行期内，承销团成员可于每日8：30-16：30通过</w:t>
      </w:r>
      <w:r>
        <w:rPr>
          <w:rFonts w:ascii="仿宋_GB2312" w:hint="eastAsia"/>
          <w:szCs w:val="30"/>
        </w:rPr>
        <w:t>与财政部储蓄国债（电子式）</w:t>
      </w:r>
      <w:r w:rsidRPr="003865D1">
        <w:rPr>
          <w:rFonts w:ascii="仿宋_GB2312" w:hint="eastAsia"/>
          <w:szCs w:val="30"/>
        </w:rPr>
        <w:t>业务管理</w:t>
      </w:r>
      <w:r>
        <w:rPr>
          <w:rFonts w:ascii="仿宋_GB2312" w:hint="eastAsia"/>
          <w:szCs w:val="30"/>
        </w:rPr>
        <w:t>信息</w:t>
      </w:r>
      <w:r w:rsidRPr="003865D1">
        <w:rPr>
          <w:rFonts w:ascii="仿宋_GB2312" w:hint="eastAsia"/>
          <w:szCs w:val="30"/>
        </w:rPr>
        <w:t>系统</w:t>
      </w:r>
      <w:r>
        <w:rPr>
          <w:rFonts w:ascii="仿宋_GB2312" w:hint="eastAsia"/>
          <w:szCs w:val="30"/>
        </w:rPr>
        <w:t>（以下简称国债系统）</w:t>
      </w:r>
      <w:r w:rsidRPr="003865D1">
        <w:rPr>
          <w:rFonts w:ascii="仿宋_GB2312" w:hint="eastAsia"/>
          <w:szCs w:val="30"/>
        </w:rPr>
        <w:t>联网方式申请抓取</w:t>
      </w:r>
      <w:r>
        <w:rPr>
          <w:rFonts w:ascii="仿宋_GB2312" w:hint="eastAsia"/>
          <w:szCs w:val="30"/>
        </w:rPr>
        <w:t>机</w:t>
      </w:r>
      <w:r w:rsidRPr="003865D1">
        <w:rPr>
          <w:rFonts w:ascii="仿宋_GB2312" w:hint="eastAsia"/>
          <w:szCs w:val="30"/>
        </w:rPr>
        <w:t>动代销额度。承销团成员申请机动代销额度的单笔上限为自身当期国债基本代销额度的</w:t>
      </w:r>
      <w:r w:rsidR="004B2094">
        <w:rPr>
          <w:rFonts w:ascii="仿宋_GB2312" w:hint="eastAsia"/>
          <w:szCs w:val="30"/>
        </w:rPr>
        <w:t>15</w:t>
      </w:r>
      <w:r w:rsidRPr="003865D1">
        <w:rPr>
          <w:rFonts w:ascii="仿宋_GB2312" w:hint="eastAsia"/>
          <w:szCs w:val="30"/>
        </w:rPr>
        <w:t>%，同一期国债两次申请时间间隔不少于1分钟。</w:t>
      </w:r>
      <w:r>
        <w:rPr>
          <w:rFonts w:ascii="仿宋_GB2312" w:hint="eastAsia"/>
          <w:szCs w:val="30"/>
        </w:rPr>
        <w:t>国债系统</w:t>
      </w:r>
      <w:r w:rsidRPr="003865D1">
        <w:rPr>
          <w:rFonts w:ascii="仿宋_GB2312" w:hint="eastAsia"/>
          <w:szCs w:val="30"/>
        </w:rPr>
        <w:t>按照</w:t>
      </w:r>
      <w:r>
        <w:rPr>
          <w:rFonts w:ascii="仿宋_GB2312" w:hint="eastAsia"/>
          <w:szCs w:val="30"/>
        </w:rPr>
        <w:t>接收</w:t>
      </w:r>
      <w:r w:rsidRPr="003865D1">
        <w:rPr>
          <w:rFonts w:ascii="仿宋_GB2312" w:hint="eastAsia"/>
          <w:szCs w:val="30"/>
        </w:rPr>
        <w:t>时间优</w:t>
      </w:r>
      <w:r w:rsidRPr="003865D1">
        <w:rPr>
          <w:rFonts w:ascii="仿宋_GB2312" w:hint="eastAsia"/>
          <w:szCs w:val="30"/>
        </w:rPr>
        <w:lastRenderedPageBreak/>
        <w:t>先原则处理机动代销额度抓取申请，并向承销团成员反馈处理结果。</w:t>
      </w:r>
      <w:r>
        <w:rPr>
          <w:rFonts w:ascii="仿宋_GB2312" w:hint="eastAsia"/>
          <w:szCs w:val="30"/>
        </w:rPr>
        <w:t>对于符合规定的抓取申请，</w:t>
      </w:r>
      <w:r w:rsidRPr="003865D1">
        <w:rPr>
          <w:rFonts w:ascii="仿宋_GB2312" w:hint="eastAsia"/>
          <w:szCs w:val="30"/>
        </w:rPr>
        <w:t>如财政部未分配机动代销额度大于承销团成员申请抓取额，按申请额向其分配；如财政部未分配机动代销额度小于</w:t>
      </w:r>
      <w:r>
        <w:rPr>
          <w:rFonts w:ascii="仿宋_GB2312" w:hint="eastAsia"/>
          <w:szCs w:val="30"/>
        </w:rPr>
        <w:t>或等于</w:t>
      </w:r>
      <w:r w:rsidRPr="003865D1">
        <w:rPr>
          <w:rFonts w:ascii="仿宋_GB2312" w:hint="eastAsia"/>
          <w:szCs w:val="30"/>
        </w:rPr>
        <w:t>承销团成员申请抓取额，</w:t>
      </w:r>
      <w:r>
        <w:rPr>
          <w:rFonts w:ascii="仿宋_GB2312" w:hint="eastAsia"/>
          <w:szCs w:val="30"/>
        </w:rPr>
        <w:t>将</w:t>
      </w:r>
      <w:r w:rsidRPr="003865D1">
        <w:rPr>
          <w:rFonts w:ascii="仿宋_GB2312" w:hint="eastAsia"/>
          <w:szCs w:val="30"/>
        </w:rPr>
        <w:t>未分配机动代销额度全部分配给该承销团成员。</w:t>
      </w:r>
    </w:p>
    <w:p w:rsidR="00DA44FA" w:rsidRDefault="00DA44FA" w:rsidP="00DB20CD">
      <w:pPr>
        <w:adjustRightInd w:val="0"/>
        <w:snapToGrid w:val="0"/>
        <w:spacing w:line="600" w:lineRule="exact"/>
        <w:ind w:firstLineChars="200" w:firstLine="600"/>
        <w:rPr>
          <w:rFonts w:ascii="仿宋_GB2312"/>
          <w:szCs w:val="30"/>
        </w:rPr>
      </w:pPr>
      <w:r w:rsidRPr="003865D1">
        <w:rPr>
          <w:rFonts w:ascii="仿宋_GB2312" w:hint="eastAsia"/>
          <w:szCs w:val="30"/>
        </w:rPr>
        <w:t>（三）</w:t>
      </w:r>
      <w:r>
        <w:rPr>
          <w:rFonts w:ascii="仿宋_GB2312" w:hint="eastAsia"/>
          <w:szCs w:val="30"/>
        </w:rPr>
        <w:t>发行期每日日终，承销团成员将当日储蓄国债（电子式）相关业务数据传送至国债系统，通过当期国债账务总量数据核查后，如当日实际销售量大于日初剩余基本代销额度，承销团成员应将剩余全部发行额度清零；如当日实际销售量小于或等于日初剩余基本代销额度，承销团成员应将当日抓取机动代销额度清零。</w:t>
      </w:r>
    </w:p>
    <w:p w:rsidR="00DA44FA" w:rsidRDefault="00DA44FA" w:rsidP="00DB20CD">
      <w:pPr>
        <w:adjustRightInd w:val="0"/>
        <w:snapToGrid w:val="0"/>
        <w:spacing w:line="600" w:lineRule="exact"/>
        <w:ind w:firstLineChars="200" w:firstLine="600"/>
        <w:rPr>
          <w:rFonts w:ascii="仿宋_GB2312"/>
          <w:szCs w:val="30"/>
        </w:rPr>
      </w:pPr>
      <w:r>
        <w:rPr>
          <w:rFonts w:ascii="仿宋_GB2312" w:hint="eastAsia"/>
          <w:szCs w:val="30"/>
        </w:rPr>
        <w:t>如承销团成员当日账务仅总量数据通过核查，明细数据核查未通过，次日应会同国债登记公司查找原因并更正数据；次日明细数据核查仍未通过的，第3日起国债系统暂停受理该成员该期国债机动代销额度抓取申请，明细数据核查通过后恢复。</w:t>
      </w:r>
    </w:p>
    <w:p w:rsidR="00DA44FA" w:rsidRDefault="00DA44FA" w:rsidP="00DB20CD">
      <w:pPr>
        <w:adjustRightInd w:val="0"/>
        <w:snapToGrid w:val="0"/>
        <w:spacing w:line="600" w:lineRule="exact"/>
        <w:ind w:firstLineChars="200" w:firstLine="600"/>
        <w:rPr>
          <w:rFonts w:ascii="仿宋_GB2312"/>
          <w:szCs w:val="30"/>
        </w:rPr>
      </w:pPr>
      <w:r>
        <w:rPr>
          <w:rFonts w:ascii="仿宋_GB2312" w:hint="eastAsia"/>
          <w:szCs w:val="30"/>
        </w:rPr>
        <w:t>如承销团成员未通过当期国债账务总量数据核查，其当日剩余发行额度（包含未售出基本代销额度和机动代销额度）冻结，并于次日停止销售该期国债，同时会同国债登记公司查找原因，总量数据核查通过后恢复。</w:t>
      </w:r>
    </w:p>
    <w:p w:rsidR="00DA44FA" w:rsidRPr="003865D1" w:rsidRDefault="00DA44FA" w:rsidP="00DB20CD">
      <w:pPr>
        <w:adjustRightInd w:val="0"/>
        <w:snapToGrid w:val="0"/>
        <w:spacing w:line="600" w:lineRule="exact"/>
        <w:ind w:firstLineChars="200" w:firstLine="602"/>
        <w:rPr>
          <w:rFonts w:ascii="仿宋_GB2312"/>
          <w:szCs w:val="30"/>
        </w:rPr>
      </w:pPr>
      <w:r w:rsidRPr="003865D1">
        <w:rPr>
          <w:rFonts w:ascii="仿宋_GB2312" w:hint="eastAsia"/>
          <w:b/>
          <w:snapToGrid w:val="0"/>
          <w:kern w:val="0"/>
          <w:szCs w:val="30"/>
        </w:rPr>
        <w:t>第</w:t>
      </w:r>
      <w:r>
        <w:rPr>
          <w:rFonts w:ascii="仿宋_GB2312" w:hint="eastAsia"/>
          <w:b/>
          <w:snapToGrid w:val="0"/>
          <w:kern w:val="0"/>
          <w:szCs w:val="30"/>
        </w:rPr>
        <w:t>十</w:t>
      </w:r>
      <w:r w:rsidRPr="003865D1">
        <w:rPr>
          <w:rFonts w:ascii="仿宋_GB2312" w:hint="eastAsia"/>
          <w:b/>
          <w:snapToGrid w:val="0"/>
          <w:kern w:val="0"/>
          <w:szCs w:val="30"/>
        </w:rPr>
        <w:t>条</w:t>
      </w:r>
      <w:r w:rsidRPr="003865D1">
        <w:rPr>
          <w:rFonts w:ascii="仿宋_GB2312" w:hint="eastAsia"/>
          <w:snapToGrid w:val="0"/>
          <w:kern w:val="0"/>
          <w:szCs w:val="30"/>
        </w:rPr>
        <w:t xml:space="preserve"> 储蓄国债（电子式）</w:t>
      </w:r>
      <w:r w:rsidRPr="003865D1">
        <w:rPr>
          <w:rFonts w:ascii="仿宋_GB2312" w:hint="eastAsia"/>
          <w:szCs w:val="30"/>
        </w:rPr>
        <w:t>发行期内，财政部会同中国人民银行</w:t>
      </w:r>
      <w:r>
        <w:rPr>
          <w:rFonts w:ascii="仿宋_GB2312" w:hint="eastAsia"/>
          <w:szCs w:val="30"/>
        </w:rPr>
        <w:t>可以</w:t>
      </w:r>
      <w:r w:rsidRPr="003865D1">
        <w:rPr>
          <w:rFonts w:ascii="仿宋_GB2312" w:hint="eastAsia"/>
          <w:szCs w:val="30"/>
        </w:rPr>
        <w:t>调减销售进度缓慢的承销团成员</w:t>
      </w:r>
      <w:r>
        <w:rPr>
          <w:rFonts w:ascii="仿宋_GB2312" w:hint="eastAsia"/>
          <w:szCs w:val="30"/>
        </w:rPr>
        <w:t>剩余</w:t>
      </w:r>
      <w:r w:rsidRPr="003865D1">
        <w:rPr>
          <w:rFonts w:ascii="仿宋_GB2312" w:hint="eastAsia"/>
          <w:szCs w:val="30"/>
        </w:rPr>
        <w:t>基本代销额度，调减出的发行额度纳入未分配机动代销额度，于调整日次日起供承销团成员抓取。具体调整方式为：</w:t>
      </w:r>
    </w:p>
    <w:p w:rsidR="00DA44FA" w:rsidRPr="003865D1" w:rsidRDefault="00DA44FA" w:rsidP="00DB20CD">
      <w:pPr>
        <w:adjustRightInd w:val="0"/>
        <w:snapToGrid w:val="0"/>
        <w:spacing w:line="600" w:lineRule="exact"/>
        <w:ind w:firstLineChars="200" w:firstLine="600"/>
        <w:rPr>
          <w:rFonts w:ascii="仿宋_GB2312"/>
          <w:szCs w:val="30"/>
        </w:rPr>
      </w:pPr>
      <w:r w:rsidRPr="003865D1">
        <w:rPr>
          <w:rFonts w:ascii="仿宋_GB2312" w:hint="eastAsia"/>
          <w:szCs w:val="30"/>
        </w:rPr>
        <w:lastRenderedPageBreak/>
        <w:t>（一）定期调整。</w:t>
      </w:r>
      <w:r>
        <w:rPr>
          <w:rFonts w:ascii="仿宋_GB2312" w:hint="eastAsia"/>
          <w:szCs w:val="30"/>
        </w:rPr>
        <w:t>国债</w:t>
      </w:r>
      <w:r w:rsidRPr="003865D1">
        <w:rPr>
          <w:rFonts w:ascii="仿宋_GB2312" w:hint="eastAsia"/>
          <w:szCs w:val="30"/>
        </w:rPr>
        <w:t>发行通知中规定基本代销额度统一调整日期</w:t>
      </w:r>
      <w:r>
        <w:rPr>
          <w:rFonts w:ascii="仿宋_GB2312" w:hint="eastAsia"/>
          <w:szCs w:val="30"/>
        </w:rPr>
        <w:t>。</w:t>
      </w:r>
      <w:r w:rsidRPr="003865D1">
        <w:rPr>
          <w:rFonts w:ascii="仿宋_GB2312" w:hint="eastAsia"/>
          <w:szCs w:val="30"/>
        </w:rPr>
        <w:t>调整日</w:t>
      </w:r>
      <w:r>
        <w:rPr>
          <w:rFonts w:ascii="仿宋_GB2312" w:hint="eastAsia"/>
          <w:szCs w:val="30"/>
        </w:rPr>
        <w:t>次日营业开始前，已通过调整日账务总量核查的</w:t>
      </w:r>
      <w:r w:rsidRPr="003865D1">
        <w:rPr>
          <w:rFonts w:ascii="仿宋_GB2312" w:hint="eastAsia"/>
          <w:szCs w:val="30"/>
        </w:rPr>
        <w:t>承销团成员</w:t>
      </w:r>
      <w:r>
        <w:rPr>
          <w:rFonts w:ascii="仿宋_GB2312" w:hint="eastAsia"/>
          <w:szCs w:val="30"/>
        </w:rPr>
        <w:t>应在其业务系统中，</w:t>
      </w:r>
      <w:r w:rsidRPr="003865D1">
        <w:rPr>
          <w:rFonts w:ascii="仿宋_GB2312" w:hint="eastAsia"/>
          <w:szCs w:val="30"/>
        </w:rPr>
        <w:t>将</w:t>
      </w:r>
      <w:r>
        <w:rPr>
          <w:rFonts w:ascii="仿宋_GB2312" w:hint="eastAsia"/>
          <w:szCs w:val="30"/>
        </w:rPr>
        <w:t>其剩余</w:t>
      </w:r>
      <w:r w:rsidRPr="003865D1">
        <w:rPr>
          <w:rFonts w:ascii="仿宋_GB2312" w:hint="eastAsia"/>
          <w:szCs w:val="30"/>
        </w:rPr>
        <w:t>基本代销额度</w:t>
      </w:r>
      <w:r>
        <w:rPr>
          <w:rFonts w:ascii="仿宋_GB2312" w:hint="eastAsia"/>
          <w:szCs w:val="30"/>
        </w:rPr>
        <w:t>调减为零；国债登记公司在国债系统中将已通过调整日账务总量</w:t>
      </w:r>
      <w:r w:rsidR="008E1B03">
        <w:rPr>
          <w:rFonts w:ascii="仿宋_GB2312" w:hint="eastAsia"/>
          <w:szCs w:val="30"/>
        </w:rPr>
        <w:t>数据</w:t>
      </w:r>
      <w:r>
        <w:rPr>
          <w:rFonts w:ascii="仿宋_GB2312" w:hint="eastAsia"/>
          <w:szCs w:val="30"/>
        </w:rPr>
        <w:t>核查的承销团成员基本代销额度调减为零，并等额调增未分配机动代销额度。</w:t>
      </w:r>
    </w:p>
    <w:p w:rsidR="00DA44FA" w:rsidRDefault="00DA44FA" w:rsidP="00DB20CD">
      <w:pPr>
        <w:adjustRightInd w:val="0"/>
        <w:snapToGrid w:val="0"/>
        <w:spacing w:line="600" w:lineRule="exact"/>
        <w:ind w:firstLineChars="200" w:firstLine="600"/>
        <w:rPr>
          <w:rFonts w:ascii="仿宋_GB2312"/>
          <w:szCs w:val="30"/>
        </w:rPr>
      </w:pPr>
      <w:r w:rsidRPr="003865D1">
        <w:rPr>
          <w:rFonts w:ascii="仿宋_GB2312" w:hint="eastAsia"/>
          <w:szCs w:val="30"/>
        </w:rPr>
        <w:t>（二）不定期调整。财政部会同中国人民银行根据各承销团成员销售情况，决定调减部分承销团成员</w:t>
      </w:r>
      <w:r>
        <w:rPr>
          <w:rFonts w:ascii="仿宋_GB2312" w:hint="eastAsia"/>
          <w:szCs w:val="30"/>
        </w:rPr>
        <w:t>剩余</w:t>
      </w:r>
      <w:r w:rsidRPr="003865D1">
        <w:rPr>
          <w:rFonts w:ascii="仿宋_GB2312" w:hint="eastAsia"/>
          <w:szCs w:val="30"/>
        </w:rPr>
        <w:t>基本代销额度的</w:t>
      </w:r>
      <w:r>
        <w:rPr>
          <w:rFonts w:ascii="仿宋_GB2312" w:hint="eastAsia"/>
          <w:szCs w:val="30"/>
        </w:rPr>
        <w:t>日期和</w:t>
      </w:r>
      <w:r w:rsidRPr="003865D1">
        <w:rPr>
          <w:rFonts w:ascii="仿宋_GB2312" w:hint="eastAsia"/>
          <w:szCs w:val="30"/>
        </w:rPr>
        <w:t>比例</w:t>
      </w:r>
      <w:r>
        <w:rPr>
          <w:rFonts w:ascii="仿宋_GB2312" w:hint="eastAsia"/>
          <w:szCs w:val="30"/>
        </w:rPr>
        <w:t>，并</w:t>
      </w:r>
      <w:r w:rsidRPr="003865D1">
        <w:rPr>
          <w:rFonts w:ascii="仿宋_GB2312" w:hint="eastAsia"/>
          <w:szCs w:val="30"/>
        </w:rPr>
        <w:t>通知被调减的承销团成员</w:t>
      </w:r>
      <w:r w:rsidRPr="00924F6C">
        <w:rPr>
          <w:rFonts w:ascii="仿宋_GB2312" w:hint="eastAsia"/>
          <w:szCs w:val="30"/>
        </w:rPr>
        <w:t>和</w:t>
      </w:r>
      <w:r w:rsidRPr="00924F6C">
        <w:rPr>
          <w:rFonts w:ascii="仿宋_GB2312" w:hint="eastAsia"/>
          <w:snapToGrid w:val="0"/>
          <w:kern w:val="0"/>
          <w:szCs w:val="30"/>
        </w:rPr>
        <w:t>国债登记公司</w:t>
      </w:r>
      <w:r>
        <w:rPr>
          <w:rFonts w:ascii="仿宋_GB2312" w:hint="eastAsia"/>
          <w:szCs w:val="30"/>
        </w:rPr>
        <w:t>。具体调减数额为调整日日终承销团成员剩余基本代销额度与上述比例的乘积，计算结果</w:t>
      </w:r>
      <w:r w:rsidRPr="003865D1">
        <w:rPr>
          <w:rFonts w:ascii="仿宋_GB2312" w:hint="eastAsia"/>
          <w:szCs w:val="30"/>
        </w:rPr>
        <w:t>按万元为单位取整，尾数舍去</w:t>
      </w:r>
      <w:r>
        <w:rPr>
          <w:rFonts w:ascii="仿宋_GB2312" w:hint="eastAsia"/>
          <w:szCs w:val="30"/>
        </w:rPr>
        <w:t>。如调整比例为100%，将承销团成员全部剩余基本代销额度调减为零。调整日次日营业开始前，已通过调整日账务总量</w:t>
      </w:r>
      <w:r w:rsidR="008E1B03">
        <w:rPr>
          <w:rFonts w:ascii="仿宋_GB2312" w:hint="eastAsia"/>
          <w:szCs w:val="30"/>
        </w:rPr>
        <w:t>数据</w:t>
      </w:r>
      <w:r>
        <w:rPr>
          <w:rFonts w:ascii="仿宋_GB2312" w:hint="eastAsia"/>
          <w:szCs w:val="30"/>
        </w:rPr>
        <w:t>核查的</w:t>
      </w:r>
      <w:r w:rsidRPr="003865D1">
        <w:rPr>
          <w:rFonts w:ascii="仿宋_GB2312" w:hint="eastAsia"/>
          <w:szCs w:val="30"/>
        </w:rPr>
        <w:t>被调减承销团成员</w:t>
      </w:r>
      <w:r>
        <w:rPr>
          <w:rFonts w:ascii="仿宋_GB2312" w:hint="eastAsia"/>
          <w:szCs w:val="30"/>
        </w:rPr>
        <w:t>应在其业务系统中，如数调减其基本代销额度；国债登记公司在国债系统中如数调减有关承销团成员基本代销额度，并等额调增未分配机动代销额度。</w:t>
      </w:r>
    </w:p>
    <w:p w:rsidR="00DA44FA" w:rsidRDefault="00DA44FA" w:rsidP="00DB20CD">
      <w:pPr>
        <w:adjustRightInd w:val="0"/>
        <w:snapToGrid w:val="0"/>
        <w:spacing w:line="600" w:lineRule="exact"/>
        <w:ind w:firstLineChars="200" w:firstLine="600"/>
        <w:rPr>
          <w:rFonts w:ascii="仿宋_GB2312"/>
          <w:szCs w:val="30"/>
        </w:rPr>
      </w:pPr>
      <w:r>
        <w:rPr>
          <w:rFonts w:ascii="仿宋_GB2312" w:hint="eastAsia"/>
          <w:szCs w:val="30"/>
        </w:rPr>
        <w:t>（三）如承销团成员调整日未通过账务总量数据核查，上述两种调减操作均暂不执行，相关承销团成员当日剩余发行额度冻结；待相关承销团成员账务总量数据核查通过后，再执行相关操作。</w:t>
      </w:r>
    </w:p>
    <w:p w:rsidR="00DA44FA" w:rsidRDefault="00DA44FA" w:rsidP="00DB20CD">
      <w:pPr>
        <w:adjustRightInd w:val="0"/>
        <w:snapToGrid w:val="0"/>
        <w:spacing w:line="600" w:lineRule="exact"/>
        <w:ind w:firstLineChars="200" w:firstLine="602"/>
        <w:rPr>
          <w:rFonts w:ascii="仿宋_GB2312"/>
          <w:szCs w:val="30"/>
        </w:rPr>
      </w:pPr>
      <w:r w:rsidRPr="003865D1">
        <w:rPr>
          <w:rFonts w:ascii="仿宋_GB2312" w:hint="eastAsia"/>
          <w:b/>
          <w:szCs w:val="30"/>
        </w:rPr>
        <w:t>第</w:t>
      </w:r>
      <w:r>
        <w:rPr>
          <w:rFonts w:ascii="仿宋_GB2312" w:hint="eastAsia"/>
          <w:b/>
          <w:szCs w:val="30"/>
        </w:rPr>
        <w:t>十一</w:t>
      </w:r>
      <w:r w:rsidRPr="003865D1">
        <w:rPr>
          <w:rFonts w:ascii="仿宋_GB2312" w:hint="eastAsia"/>
          <w:b/>
          <w:szCs w:val="30"/>
        </w:rPr>
        <w:t>条</w:t>
      </w:r>
      <w:r w:rsidR="002E1215">
        <w:rPr>
          <w:rFonts w:ascii="仿宋_GB2312" w:hint="eastAsia"/>
          <w:szCs w:val="30"/>
        </w:rPr>
        <w:t xml:space="preserve"> </w:t>
      </w:r>
      <w:r w:rsidRPr="003865D1">
        <w:rPr>
          <w:rFonts w:ascii="仿宋_GB2312" w:hint="eastAsia"/>
          <w:szCs w:val="30"/>
        </w:rPr>
        <w:t>承销团成员当日</w:t>
      </w:r>
      <w:r>
        <w:rPr>
          <w:rFonts w:ascii="仿宋_GB2312" w:hint="eastAsia"/>
          <w:szCs w:val="30"/>
        </w:rPr>
        <w:t>剩余并清零</w:t>
      </w:r>
      <w:r w:rsidRPr="003865D1">
        <w:rPr>
          <w:rFonts w:ascii="仿宋_GB2312" w:hint="eastAsia"/>
          <w:szCs w:val="30"/>
        </w:rPr>
        <w:t>的</w:t>
      </w:r>
      <w:r w:rsidRPr="003865D1">
        <w:rPr>
          <w:rFonts w:ascii="仿宋_GB2312" w:hint="eastAsia"/>
          <w:snapToGrid w:val="0"/>
          <w:kern w:val="0"/>
          <w:szCs w:val="30"/>
        </w:rPr>
        <w:t>储蓄国债（电子式）</w:t>
      </w:r>
      <w:r>
        <w:rPr>
          <w:rFonts w:ascii="仿宋_GB2312" w:hint="eastAsia"/>
          <w:szCs w:val="30"/>
        </w:rPr>
        <w:t>机动代销</w:t>
      </w:r>
      <w:r w:rsidRPr="003865D1">
        <w:rPr>
          <w:rFonts w:ascii="仿宋_GB2312" w:hint="eastAsia"/>
          <w:szCs w:val="30"/>
        </w:rPr>
        <w:t>额度</w:t>
      </w:r>
      <w:r>
        <w:rPr>
          <w:rFonts w:ascii="仿宋_GB2312" w:hint="eastAsia"/>
          <w:szCs w:val="30"/>
        </w:rPr>
        <w:t>，不得</w:t>
      </w:r>
      <w:r w:rsidRPr="003865D1">
        <w:rPr>
          <w:rFonts w:ascii="仿宋_GB2312" w:hint="eastAsia"/>
          <w:szCs w:val="30"/>
        </w:rPr>
        <w:t>超过</w:t>
      </w:r>
      <w:r>
        <w:rPr>
          <w:rFonts w:ascii="仿宋_GB2312" w:hint="eastAsia"/>
          <w:szCs w:val="30"/>
        </w:rPr>
        <w:t>其</w:t>
      </w:r>
      <w:r w:rsidRPr="003865D1">
        <w:rPr>
          <w:rFonts w:ascii="仿宋_GB2312" w:hint="eastAsia"/>
          <w:szCs w:val="30"/>
        </w:rPr>
        <w:t>当期国债基本代销额度</w:t>
      </w:r>
      <w:r>
        <w:rPr>
          <w:rFonts w:ascii="仿宋_GB2312" w:hint="eastAsia"/>
          <w:szCs w:val="30"/>
        </w:rPr>
        <w:t>的7%。如发行期内承销团成员首次发生</w:t>
      </w:r>
      <w:r w:rsidR="002D713F">
        <w:rPr>
          <w:rFonts w:ascii="仿宋_GB2312" w:hint="eastAsia"/>
          <w:szCs w:val="30"/>
        </w:rPr>
        <w:t>当日剩余并清零的</w:t>
      </w:r>
      <w:r>
        <w:rPr>
          <w:rFonts w:ascii="仿宋_GB2312" w:hint="eastAsia"/>
          <w:szCs w:val="30"/>
        </w:rPr>
        <w:t>某期国债</w:t>
      </w:r>
      <w:r w:rsidR="002D713F">
        <w:rPr>
          <w:rFonts w:ascii="仿宋_GB2312" w:hint="eastAsia"/>
          <w:szCs w:val="30"/>
        </w:rPr>
        <w:t>机动代</w:t>
      </w:r>
      <w:r w:rsidR="002D713F">
        <w:rPr>
          <w:rFonts w:ascii="仿宋_GB2312" w:hint="eastAsia"/>
          <w:szCs w:val="30"/>
        </w:rPr>
        <w:lastRenderedPageBreak/>
        <w:t>销</w:t>
      </w:r>
      <w:r>
        <w:rPr>
          <w:rFonts w:ascii="仿宋_GB2312" w:hint="eastAsia"/>
          <w:szCs w:val="30"/>
        </w:rPr>
        <w:t>额度超限，国债系统</w:t>
      </w:r>
      <w:r w:rsidRPr="003865D1">
        <w:rPr>
          <w:rFonts w:ascii="仿宋_GB2312" w:hint="eastAsia"/>
          <w:szCs w:val="30"/>
        </w:rPr>
        <w:t>将停止受理该承销团成员次日当期国债机动代销额度抓取申请；如累计两次</w:t>
      </w:r>
      <w:r>
        <w:rPr>
          <w:rFonts w:ascii="仿宋_GB2312" w:hint="eastAsia"/>
          <w:szCs w:val="30"/>
        </w:rPr>
        <w:t>发生</w:t>
      </w:r>
      <w:r w:rsidR="002D713F">
        <w:rPr>
          <w:rFonts w:ascii="仿宋_GB2312" w:hint="eastAsia"/>
          <w:szCs w:val="30"/>
        </w:rPr>
        <w:t>当日剩余并清零的某期国债机动代销额度</w:t>
      </w:r>
      <w:r w:rsidRPr="003865D1">
        <w:rPr>
          <w:rFonts w:ascii="仿宋_GB2312" w:hint="eastAsia"/>
          <w:szCs w:val="30"/>
        </w:rPr>
        <w:t>超</w:t>
      </w:r>
      <w:r>
        <w:rPr>
          <w:rFonts w:ascii="仿宋_GB2312" w:hint="eastAsia"/>
          <w:szCs w:val="30"/>
        </w:rPr>
        <w:t>限</w:t>
      </w:r>
      <w:r w:rsidRPr="003865D1">
        <w:rPr>
          <w:rFonts w:ascii="仿宋_GB2312" w:hint="eastAsia"/>
          <w:szCs w:val="30"/>
        </w:rPr>
        <w:t>，</w:t>
      </w:r>
      <w:r>
        <w:rPr>
          <w:rFonts w:ascii="仿宋_GB2312" w:hint="eastAsia"/>
          <w:szCs w:val="30"/>
        </w:rPr>
        <w:t>国债系统</w:t>
      </w:r>
      <w:r w:rsidRPr="003865D1">
        <w:rPr>
          <w:rFonts w:ascii="仿宋_GB2312" w:hint="eastAsia"/>
          <w:szCs w:val="30"/>
        </w:rPr>
        <w:t>于</w:t>
      </w:r>
      <w:r>
        <w:rPr>
          <w:rFonts w:ascii="仿宋_GB2312" w:hint="eastAsia"/>
          <w:szCs w:val="30"/>
        </w:rPr>
        <w:t>第二次超限的</w:t>
      </w:r>
      <w:r w:rsidRPr="003865D1">
        <w:rPr>
          <w:rFonts w:ascii="仿宋_GB2312" w:hint="eastAsia"/>
          <w:szCs w:val="30"/>
        </w:rPr>
        <w:t>次日起不再受理该承销团成员当期国债机动代销额度抓取申请。</w:t>
      </w:r>
    </w:p>
    <w:p w:rsidR="00DA44FA" w:rsidRDefault="00DA44FA" w:rsidP="00DB20CD">
      <w:pPr>
        <w:adjustRightInd w:val="0"/>
        <w:snapToGrid w:val="0"/>
        <w:spacing w:line="600" w:lineRule="exact"/>
        <w:ind w:firstLineChars="188" w:firstLine="566"/>
        <w:rPr>
          <w:rFonts w:ascii="仿宋_GB2312"/>
          <w:szCs w:val="30"/>
        </w:rPr>
      </w:pPr>
      <w:r w:rsidRPr="0089384C">
        <w:rPr>
          <w:rFonts w:ascii="仿宋_GB2312" w:hint="eastAsia"/>
          <w:b/>
          <w:szCs w:val="30"/>
        </w:rPr>
        <w:t>第</w:t>
      </w:r>
      <w:r>
        <w:rPr>
          <w:rFonts w:ascii="仿宋_GB2312" w:hint="eastAsia"/>
          <w:b/>
          <w:szCs w:val="30"/>
        </w:rPr>
        <w:t>十二</w:t>
      </w:r>
      <w:r w:rsidRPr="0089384C">
        <w:rPr>
          <w:rFonts w:ascii="仿宋_GB2312" w:hint="eastAsia"/>
          <w:b/>
          <w:szCs w:val="30"/>
        </w:rPr>
        <w:t>条</w:t>
      </w:r>
      <w:r w:rsidR="00173DE8">
        <w:rPr>
          <w:rFonts w:ascii="仿宋_GB2312" w:hint="eastAsia"/>
          <w:b/>
          <w:szCs w:val="30"/>
        </w:rPr>
        <w:t xml:space="preserve"> </w:t>
      </w:r>
      <w:r w:rsidRPr="003865D1">
        <w:rPr>
          <w:rFonts w:ascii="仿宋_GB2312" w:hint="eastAsia"/>
          <w:szCs w:val="30"/>
        </w:rPr>
        <w:t>发行期内如发生基本代销额度调整，各承销团成员在执行</w:t>
      </w:r>
      <w:r w:rsidR="00BA4BC4">
        <w:rPr>
          <w:rFonts w:ascii="仿宋_GB2312" w:hint="eastAsia"/>
          <w:szCs w:val="30"/>
        </w:rPr>
        <w:t>本办法</w:t>
      </w:r>
      <w:r w:rsidRPr="003865D1">
        <w:rPr>
          <w:rFonts w:ascii="仿宋_GB2312" w:hint="eastAsia"/>
          <w:szCs w:val="30"/>
        </w:rPr>
        <w:t>第</w:t>
      </w:r>
      <w:r>
        <w:rPr>
          <w:rFonts w:ascii="仿宋_GB2312" w:hint="eastAsia"/>
          <w:szCs w:val="30"/>
        </w:rPr>
        <w:t>九</w:t>
      </w:r>
      <w:r w:rsidRPr="003865D1">
        <w:rPr>
          <w:rFonts w:ascii="仿宋_GB2312" w:hint="eastAsia"/>
          <w:szCs w:val="30"/>
        </w:rPr>
        <w:t>条第二</w:t>
      </w:r>
      <w:r>
        <w:rPr>
          <w:rFonts w:ascii="仿宋_GB2312" w:hint="eastAsia"/>
          <w:szCs w:val="30"/>
        </w:rPr>
        <w:t>项</w:t>
      </w:r>
      <w:r w:rsidRPr="003865D1">
        <w:rPr>
          <w:rFonts w:ascii="仿宋_GB2312" w:hint="eastAsia"/>
          <w:szCs w:val="30"/>
        </w:rPr>
        <w:t>和第</w:t>
      </w:r>
      <w:r>
        <w:rPr>
          <w:rFonts w:ascii="仿宋_GB2312" w:hint="eastAsia"/>
          <w:szCs w:val="30"/>
        </w:rPr>
        <w:t>十一条</w:t>
      </w:r>
      <w:r w:rsidRPr="003865D1">
        <w:rPr>
          <w:rFonts w:ascii="仿宋_GB2312" w:hint="eastAsia"/>
          <w:szCs w:val="30"/>
        </w:rPr>
        <w:t>时，当期国债基本代销额度仍按初始分配值计算。</w:t>
      </w:r>
    </w:p>
    <w:p w:rsidR="00DA44FA" w:rsidRDefault="00DA44FA" w:rsidP="00DB20CD">
      <w:pPr>
        <w:adjustRightInd w:val="0"/>
        <w:snapToGrid w:val="0"/>
        <w:spacing w:line="600" w:lineRule="exact"/>
        <w:ind w:firstLineChars="188" w:firstLine="566"/>
        <w:rPr>
          <w:rFonts w:ascii="仿宋_GB2312"/>
          <w:b/>
          <w:szCs w:val="30"/>
        </w:rPr>
      </w:pPr>
      <w:r>
        <w:rPr>
          <w:rFonts w:ascii="仿宋_GB2312" w:hint="eastAsia"/>
          <w:b/>
          <w:szCs w:val="30"/>
        </w:rPr>
        <w:t xml:space="preserve">第十三条 </w:t>
      </w:r>
      <w:r>
        <w:rPr>
          <w:rFonts w:ascii="仿宋_GB2312" w:hint="eastAsia"/>
          <w:szCs w:val="30"/>
        </w:rPr>
        <w:t>承销团成员</w:t>
      </w:r>
      <w:r w:rsidR="002D713F">
        <w:rPr>
          <w:rFonts w:ascii="仿宋_GB2312" w:hint="eastAsia"/>
          <w:szCs w:val="30"/>
        </w:rPr>
        <w:t>如</w:t>
      </w:r>
      <w:r>
        <w:rPr>
          <w:rFonts w:ascii="仿宋_GB2312" w:hint="eastAsia"/>
          <w:szCs w:val="30"/>
        </w:rPr>
        <w:t>发生超额度销售储蓄国债（电子式）的违规情况，应立即停止销售，并报告财政部和中国人民银行。</w:t>
      </w:r>
      <w:r w:rsidR="00EA1CD1">
        <w:rPr>
          <w:rFonts w:ascii="仿宋_GB2312" w:hint="eastAsia"/>
          <w:szCs w:val="30"/>
        </w:rPr>
        <w:t>国债系统暂停受理该承销团成员机动代销额度申请。</w:t>
      </w:r>
    </w:p>
    <w:p w:rsidR="00DA44FA" w:rsidRDefault="004F45E7" w:rsidP="00AC66DD">
      <w:pPr>
        <w:adjustRightInd w:val="0"/>
        <w:snapToGrid w:val="0"/>
        <w:spacing w:line="600" w:lineRule="exact"/>
        <w:ind w:firstLineChars="200" w:firstLine="600"/>
        <w:rPr>
          <w:rFonts w:ascii="仿宋_GB2312"/>
          <w:b/>
          <w:szCs w:val="30"/>
        </w:rPr>
      </w:pPr>
      <w:r>
        <w:rPr>
          <w:rFonts w:ascii="仿宋_GB2312" w:hint="eastAsia"/>
          <w:snapToGrid w:val="0"/>
          <w:kern w:val="0"/>
          <w:szCs w:val="30"/>
        </w:rPr>
        <w:t>如</w:t>
      </w:r>
      <w:r w:rsidR="00DA44FA" w:rsidRPr="003865D1">
        <w:rPr>
          <w:rFonts w:ascii="仿宋_GB2312" w:hint="eastAsia"/>
          <w:snapToGrid w:val="0"/>
          <w:kern w:val="0"/>
          <w:szCs w:val="30"/>
        </w:rPr>
        <w:t>承销团</w:t>
      </w:r>
      <w:r w:rsidRPr="003865D1">
        <w:rPr>
          <w:rFonts w:ascii="仿宋_GB2312" w:hint="eastAsia"/>
          <w:snapToGrid w:val="0"/>
          <w:kern w:val="0"/>
          <w:szCs w:val="30"/>
        </w:rPr>
        <w:t>成员</w:t>
      </w:r>
      <w:r w:rsidR="00DA44FA">
        <w:rPr>
          <w:rFonts w:ascii="仿宋_GB2312" w:hint="eastAsia"/>
          <w:snapToGrid w:val="0"/>
          <w:kern w:val="0"/>
          <w:szCs w:val="30"/>
        </w:rPr>
        <w:t>超额度销售储蓄国债</w:t>
      </w:r>
      <w:r w:rsidR="00DA44FA" w:rsidRPr="003865D1">
        <w:rPr>
          <w:rFonts w:ascii="仿宋_GB2312" w:hint="eastAsia"/>
          <w:snapToGrid w:val="0"/>
          <w:kern w:val="0"/>
          <w:szCs w:val="30"/>
        </w:rPr>
        <w:t>违规</w:t>
      </w:r>
      <w:r w:rsidR="00FD6B85">
        <w:rPr>
          <w:rFonts w:ascii="仿宋_GB2312" w:hint="eastAsia"/>
          <w:snapToGrid w:val="0"/>
          <w:kern w:val="0"/>
          <w:szCs w:val="30"/>
        </w:rPr>
        <w:t>行为是自</w:t>
      </w:r>
      <w:r w:rsidR="008E1B03">
        <w:rPr>
          <w:rFonts w:ascii="仿宋_GB2312" w:hint="eastAsia"/>
          <w:snapToGrid w:val="0"/>
          <w:kern w:val="0"/>
          <w:szCs w:val="30"/>
        </w:rPr>
        <w:t>2018</w:t>
      </w:r>
      <w:r w:rsidR="00FD6B85">
        <w:rPr>
          <w:rFonts w:ascii="仿宋_GB2312" w:hint="eastAsia"/>
          <w:snapToGrid w:val="0"/>
          <w:kern w:val="0"/>
          <w:szCs w:val="30"/>
        </w:rPr>
        <w:t>年以来首次发生</w:t>
      </w:r>
      <w:r w:rsidR="00DA44FA">
        <w:rPr>
          <w:rFonts w:ascii="仿宋_GB2312" w:hint="eastAsia"/>
          <w:snapToGrid w:val="0"/>
          <w:kern w:val="0"/>
          <w:szCs w:val="30"/>
        </w:rPr>
        <w:t>，且及时更正，最终未造成当期国债超额发行，停止其后续三次发行的储蓄国债（电子式）机动代销额度抓取资格</w:t>
      </w:r>
      <w:r>
        <w:rPr>
          <w:rFonts w:ascii="仿宋_GB2312" w:hint="eastAsia"/>
          <w:snapToGrid w:val="0"/>
          <w:kern w:val="0"/>
          <w:szCs w:val="30"/>
        </w:rPr>
        <w:t>；</w:t>
      </w:r>
      <w:r w:rsidR="00652EE4">
        <w:rPr>
          <w:rFonts w:ascii="仿宋_GB2312" w:hint="eastAsia"/>
          <w:snapToGrid w:val="0"/>
          <w:kern w:val="0"/>
          <w:szCs w:val="30"/>
        </w:rPr>
        <w:t>如更正不及时或</w:t>
      </w:r>
      <w:r w:rsidR="00BA17C0">
        <w:rPr>
          <w:rFonts w:ascii="仿宋_GB2312" w:hint="eastAsia"/>
          <w:snapToGrid w:val="0"/>
          <w:kern w:val="0"/>
          <w:szCs w:val="30"/>
        </w:rPr>
        <w:t>自</w:t>
      </w:r>
      <w:r w:rsidR="008E1B03">
        <w:rPr>
          <w:rFonts w:ascii="仿宋_GB2312" w:hint="eastAsia"/>
          <w:snapToGrid w:val="0"/>
          <w:kern w:val="0"/>
          <w:szCs w:val="30"/>
        </w:rPr>
        <w:t>2018</w:t>
      </w:r>
      <w:r w:rsidR="00B72398">
        <w:rPr>
          <w:rFonts w:ascii="仿宋_GB2312" w:hint="eastAsia"/>
          <w:snapToGrid w:val="0"/>
          <w:kern w:val="0"/>
          <w:szCs w:val="30"/>
        </w:rPr>
        <w:t>年以来</w:t>
      </w:r>
      <w:r w:rsidR="00652EE4">
        <w:rPr>
          <w:rFonts w:ascii="仿宋_GB2312" w:hint="eastAsia"/>
          <w:snapToGrid w:val="0"/>
          <w:kern w:val="0"/>
          <w:szCs w:val="30"/>
        </w:rPr>
        <w:t>第二次发生</w:t>
      </w:r>
      <w:r>
        <w:rPr>
          <w:rFonts w:ascii="仿宋_GB2312" w:hint="eastAsia"/>
          <w:snapToGrid w:val="0"/>
          <w:kern w:val="0"/>
          <w:szCs w:val="30"/>
        </w:rPr>
        <w:t>，财政部会同中国人民银行通知其退出承销团</w:t>
      </w:r>
      <w:r w:rsidR="00DA44FA">
        <w:rPr>
          <w:rFonts w:ascii="仿宋_GB2312" w:hint="eastAsia"/>
          <w:snapToGrid w:val="0"/>
          <w:kern w:val="0"/>
          <w:szCs w:val="30"/>
        </w:rPr>
        <w:t>。</w:t>
      </w:r>
    </w:p>
    <w:p w:rsidR="00DA44FA" w:rsidRPr="003865D1" w:rsidRDefault="00DA44FA" w:rsidP="00DB20CD">
      <w:pPr>
        <w:adjustRightInd w:val="0"/>
        <w:snapToGrid w:val="0"/>
        <w:spacing w:line="600" w:lineRule="exact"/>
        <w:ind w:firstLineChars="200" w:firstLine="602"/>
        <w:rPr>
          <w:rFonts w:ascii="仿宋_GB2312"/>
          <w:szCs w:val="30"/>
        </w:rPr>
      </w:pPr>
      <w:r w:rsidRPr="003865D1">
        <w:rPr>
          <w:rFonts w:ascii="仿宋_GB2312" w:hint="eastAsia"/>
          <w:b/>
          <w:szCs w:val="30"/>
        </w:rPr>
        <w:t>第</w:t>
      </w:r>
      <w:r>
        <w:rPr>
          <w:rFonts w:ascii="仿宋_GB2312" w:hint="eastAsia"/>
          <w:b/>
          <w:szCs w:val="30"/>
        </w:rPr>
        <w:t>十</w:t>
      </w:r>
      <w:r w:rsidR="003C7ABD">
        <w:rPr>
          <w:rFonts w:ascii="仿宋_GB2312" w:hint="eastAsia"/>
          <w:b/>
          <w:szCs w:val="30"/>
        </w:rPr>
        <w:t>四</w:t>
      </w:r>
      <w:r w:rsidRPr="003865D1">
        <w:rPr>
          <w:rFonts w:ascii="仿宋_GB2312" w:hint="eastAsia"/>
          <w:b/>
          <w:szCs w:val="30"/>
        </w:rPr>
        <w:t>条</w:t>
      </w:r>
      <w:r>
        <w:rPr>
          <w:rFonts w:ascii="仿宋_GB2312" w:hint="eastAsia"/>
          <w:b/>
          <w:szCs w:val="30"/>
        </w:rPr>
        <w:t xml:space="preserve"> </w:t>
      </w:r>
      <w:r w:rsidRPr="003865D1">
        <w:rPr>
          <w:rFonts w:ascii="仿宋_GB2312" w:hint="eastAsia"/>
          <w:szCs w:val="30"/>
        </w:rPr>
        <w:t>储蓄国债（电子式）发行</w:t>
      </w:r>
      <w:r>
        <w:rPr>
          <w:rFonts w:ascii="仿宋_GB2312" w:hint="eastAsia"/>
          <w:szCs w:val="30"/>
        </w:rPr>
        <w:t>期结束</w:t>
      </w:r>
      <w:r w:rsidRPr="003865D1">
        <w:rPr>
          <w:rFonts w:ascii="仿宋_GB2312" w:hint="eastAsia"/>
          <w:szCs w:val="30"/>
        </w:rPr>
        <w:t>，各承销团成员与国债登记公司核对账务无误后，将未售出的发行额度</w:t>
      </w:r>
      <w:r>
        <w:rPr>
          <w:rFonts w:ascii="仿宋_GB2312" w:hint="eastAsia"/>
          <w:szCs w:val="30"/>
        </w:rPr>
        <w:t>调减为零或</w:t>
      </w:r>
      <w:r w:rsidR="00335AD6">
        <w:rPr>
          <w:rFonts w:ascii="仿宋_GB2312" w:hint="eastAsia"/>
          <w:szCs w:val="30"/>
        </w:rPr>
        <w:t>作</w:t>
      </w:r>
      <w:r>
        <w:rPr>
          <w:rFonts w:ascii="仿宋_GB2312" w:hint="eastAsia"/>
          <w:szCs w:val="30"/>
        </w:rPr>
        <w:t>停止销售处理；国债登记公司在国债系统中将当期国债未售出的发行额度注销。</w:t>
      </w:r>
    </w:p>
    <w:p w:rsidR="00DA44FA" w:rsidRDefault="00DA44FA" w:rsidP="00DB20CD">
      <w:pPr>
        <w:adjustRightInd w:val="0"/>
        <w:snapToGrid w:val="0"/>
        <w:spacing w:line="600" w:lineRule="exact"/>
        <w:ind w:firstLineChars="200" w:firstLine="602"/>
        <w:rPr>
          <w:rFonts w:ascii="仿宋_GB2312"/>
          <w:szCs w:val="30"/>
        </w:rPr>
      </w:pPr>
      <w:r w:rsidRPr="003865D1">
        <w:rPr>
          <w:rFonts w:ascii="仿宋_GB2312" w:hint="eastAsia"/>
          <w:b/>
          <w:szCs w:val="30"/>
        </w:rPr>
        <w:t>第</w:t>
      </w:r>
      <w:r>
        <w:rPr>
          <w:rFonts w:ascii="仿宋_GB2312" w:hint="eastAsia"/>
          <w:b/>
          <w:szCs w:val="30"/>
        </w:rPr>
        <w:t>十</w:t>
      </w:r>
      <w:r w:rsidR="003C7ABD">
        <w:rPr>
          <w:rFonts w:ascii="仿宋_GB2312" w:hint="eastAsia"/>
          <w:b/>
          <w:szCs w:val="30"/>
        </w:rPr>
        <w:t>五</w:t>
      </w:r>
      <w:r w:rsidRPr="003865D1">
        <w:rPr>
          <w:rFonts w:ascii="仿宋_GB2312" w:hint="eastAsia"/>
          <w:b/>
          <w:szCs w:val="30"/>
        </w:rPr>
        <w:t>条</w:t>
      </w:r>
      <w:r w:rsidRPr="003865D1">
        <w:rPr>
          <w:rFonts w:ascii="仿宋_GB2312" w:hint="eastAsia"/>
          <w:szCs w:val="30"/>
        </w:rPr>
        <w:t xml:space="preserve"> 如储蓄国债（电子式）取消发行，各承销团成员于</w:t>
      </w:r>
      <w:r>
        <w:rPr>
          <w:rFonts w:ascii="仿宋_GB2312" w:hint="eastAsia"/>
          <w:szCs w:val="30"/>
        </w:rPr>
        <w:t>原定发行首日营业开始</w:t>
      </w:r>
      <w:r w:rsidRPr="003865D1">
        <w:rPr>
          <w:rFonts w:ascii="仿宋_GB2312" w:hint="eastAsia"/>
          <w:szCs w:val="30"/>
        </w:rPr>
        <w:t>前</w:t>
      </w:r>
      <w:r>
        <w:rPr>
          <w:rFonts w:ascii="仿宋_GB2312" w:hint="eastAsia"/>
          <w:szCs w:val="30"/>
        </w:rPr>
        <w:t>，在其业务系统中将</w:t>
      </w:r>
      <w:r w:rsidRPr="003865D1">
        <w:rPr>
          <w:rFonts w:ascii="仿宋_GB2312" w:hint="eastAsia"/>
          <w:szCs w:val="30"/>
        </w:rPr>
        <w:t>已分配的基本代销额度</w:t>
      </w:r>
      <w:r>
        <w:rPr>
          <w:rFonts w:ascii="仿宋_GB2312" w:hint="eastAsia"/>
          <w:szCs w:val="30"/>
        </w:rPr>
        <w:t>调减为零或做停止销售处理；国债登记公司在国债系统中将当期国债发行额度注销。</w:t>
      </w:r>
      <w:r w:rsidRPr="003865D1">
        <w:rPr>
          <w:rFonts w:ascii="仿宋_GB2312" w:hint="eastAsia"/>
          <w:szCs w:val="30"/>
        </w:rPr>
        <w:t>如储蓄国债（电子式）停止发行，各</w:t>
      </w:r>
      <w:r w:rsidRPr="003865D1">
        <w:rPr>
          <w:rFonts w:ascii="仿宋_GB2312" w:hint="eastAsia"/>
          <w:szCs w:val="30"/>
        </w:rPr>
        <w:lastRenderedPageBreak/>
        <w:t>承销团成员与国债登记公司核对账务无误后，于</w:t>
      </w:r>
      <w:r w:rsidR="004B2064">
        <w:rPr>
          <w:rFonts w:ascii="仿宋_GB2312" w:hint="eastAsia"/>
          <w:szCs w:val="30"/>
        </w:rPr>
        <w:t>停止发行日</w:t>
      </w:r>
      <w:r>
        <w:rPr>
          <w:rFonts w:ascii="仿宋_GB2312" w:hint="eastAsia"/>
          <w:szCs w:val="30"/>
        </w:rPr>
        <w:t>营业开始</w:t>
      </w:r>
      <w:r w:rsidRPr="003865D1">
        <w:rPr>
          <w:rFonts w:ascii="仿宋_GB2312" w:hint="eastAsia"/>
          <w:szCs w:val="30"/>
        </w:rPr>
        <w:t>前将未售出的额度</w:t>
      </w:r>
      <w:r>
        <w:rPr>
          <w:rFonts w:ascii="仿宋_GB2312" w:hint="eastAsia"/>
          <w:szCs w:val="30"/>
        </w:rPr>
        <w:t>调减为零或</w:t>
      </w:r>
      <w:r w:rsidR="00335AD6">
        <w:rPr>
          <w:rFonts w:ascii="仿宋_GB2312" w:hint="eastAsia"/>
          <w:szCs w:val="30"/>
        </w:rPr>
        <w:t>作</w:t>
      </w:r>
      <w:r>
        <w:rPr>
          <w:rFonts w:ascii="仿宋_GB2312" w:hint="eastAsia"/>
          <w:szCs w:val="30"/>
        </w:rPr>
        <w:t>停止销售处理，国债登记公司在国债系统中将当期国债未售出的发行额度注销</w:t>
      </w:r>
      <w:r w:rsidRPr="003865D1">
        <w:rPr>
          <w:rFonts w:ascii="仿宋_GB2312" w:hint="eastAsia"/>
          <w:szCs w:val="30"/>
        </w:rPr>
        <w:t>。</w:t>
      </w:r>
    </w:p>
    <w:p w:rsidR="00DA44FA" w:rsidRDefault="00DA44FA" w:rsidP="00DB20CD">
      <w:pPr>
        <w:adjustRightInd w:val="0"/>
        <w:snapToGrid w:val="0"/>
        <w:spacing w:line="600" w:lineRule="exact"/>
        <w:ind w:firstLine="600"/>
        <w:rPr>
          <w:rFonts w:ascii="仿宋_GB2312"/>
          <w:snapToGrid w:val="0"/>
          <w:kern w:val="0"/>
          <w:szCs w:val="30"/>
        </w:rPr>
      </w:pPr>
      <w:r w:rsidRPr="005E0276">
        <w:rPr>
          <w:rFonts w:ascii="仿宋_GB2312" w:hint="eastAsia"/>
          <w:b/>
          <w:snapToGrid w:val="0"/>
          <w:kern w:val="0"/>
          <w:szCs w:val="30"/>
        </w:rPr>
        <w:t>第十</w:t>
      </w:r>
      <w:r w:rsidR="003C7ABD">
        <w:rPr>
          <w:rFonts w:ascii="仿宋_GB2312" w:hint="eastAsia"/>
          <w:b/>
          <w:snapToGrid w:val="0"/>
          <w:kern w:val="0"/>
          <w:szCs w:val="30"/>
        </w:rPr>
        <w:t>六</w:t>
      </w:r>
      <w:r w:rsidRPr="005E0276">
        <w:rPr>
          <w:rFonts w:ascii="仿宋_GB2312" w:hint="eastAsia"/>
          <w:b/>
          <w:snapToGrid w:val="0"/>
          <w:kern w:val="0"/>
          <w:szCs w:val="30"/>
        </w:rPr>
        <w:t>条</w:t>
      </w:r>
      <w:r>
        <w:rPr>
          <w:rFonts w:ascii="仿宋_GB2312" w:hint="eastAsia"/>
          <w:snapToGrid w:val="0"/>
          <w:kern w:val="0"/>
          <w:szCs w:val="30"/>
        </w:rPr>
        <w:t xml:space="preserve"> 承销团成员违反储蓄国债（电子式）相关制度规定（超额度销售除外），并被财政部会同中国人民银行通报的，停止其后续一次发行的储蓄国债（电子式）机动代销额度抓取资格。</w:t>
      </w:r>
    </w:p>
    <w:p w:rsidR="00DA44FA" w:rsidRPr="003865D1" w:rsidRDefault="00DA44FA" w:rsidP="00DB20CD">
      <w:pPr>
        <w:adjustRightInd w:val="0"/>
        <w:snapToGrid w:val="0"/>
        <w:spacing w:line="600" w:lineRule="exact"/>
        <w:ind w:firstLine="600"/>
        <w:rPr>
          <w:rFonts w:ascii="仿宋_GB2312"/>
          <w:snapToGrid w:val="0"/>
          <w:kern w:val="0"/>
          <w:szCs w:val="30"/>
        </w:rPr>
      </w:pPr>
      <w:r w:rsidRPr="00460275">
        <w:rPr>
          <w:rFonts w:ascii="仿宋_GB2312" w:hint="eastAsia"/>
          <w:b/>
          <w:snapToGrid w:val="0"/>
          <w:kern w:val="0"/>
          <w:szCs w:val="30"/>
        </w:rPr>
        <w:t>第十</w:t>
      </w:r>
      <w:r w:rsidR="003C7ABD">
        <w:rPr>
          <w:rFonts w:ascii="仿宋_GB2312" w:hint="eastAsia"/>
          <w:b/>
          <w:snapToGrid w:val="0"/>
          <w:kern w:val="0"/>
          <w:szCs w:val="30"/>
        </w:rPr>
        <w:t>七</w:t>
      </w:r>
      <w:r w:rsidRPr="00460275">
        <w:rPr>
          <w:rFonts w:ascii="仿宋_GB2312" w:hint="eastAsia"/>
          <w:b/>
          <w:snapToGrid w:val="0"/>
          <w:kern w:val="0"/>
          <w:szCs w:val="30"/>
        </w:rPr>
        <w:t>条</w:t>
      </w:r>
      <w:r>
        <w:rPr>
          <w:rFonts w:ascii="仿宋_GB2312" w:hint="eastAsia"/>
          <w:snapToGrid w:val="0"/>
          <w:kern w:val="0"/>
          <w:szCs w:val="30"/>
        </w:rPr>
        <w:t xml:space="preserve"> </w:t>
      </w:r>
      <w:r w:rsidRPr="003865D1">
        <w:rPr>
          <w:rFonts w:ascii="仿宋_GB2312" w:hint="eastAsia"/>
          <w:snapToGrid w:val="0"/>
          <w:kern w:val="0"/>
          <w:szCs w:val="30"/>
        </w:rPr>
        <w:t>储蓄国债（电子式）基本代销额度比例调整方法为：</w:t>
      </w:r>
    </w:p>
    <w:p w:rsidR="00DA44FA" w:rsidRPr="003865D1" w:rsidRDefault="00DA44FA" w:rsidP="00374303">
      <w:pPr>
        <w:adjustRightInd w:val="0"/>
        <w:snapToGrid w:val="0"/>
        <w:spacing w:line="360" w:lineRule="auto"/>
        <w:ind w:firstLine="600"/>
        <w:rPr>
          <w:rFonts w:ascii="仿宋_GB2312"/>
          <w:snapToGrid w:val="0"/>
          <w:kern w:val="0"/>
          <w:szCs w:val="30"/>
        </w:rPr>
      </w:pPr>
      <w:r w:rsidRPr="003865D1">
        <w:rPr>
          <w:rFonts w:ascii="仿宋_GB2312" w:hint="eastAsia"/>
          <w:snapToGrid w:val="0"/>
          <w:kern w:val="0"/>
          <w:szCs w:val="30"/>
        </w:rPr>
        <w:t>（一）计算新</w:t>
      </w:r>
      <w:r>
        <w:rPr>
          <w:rFonts w:ascii="仿宋_GB2312" w:hint="eastAsia"/>
          <w:snapToGrid w:val="0"/>
          <w:kern w:val="0"/>
          <w:szCs w:val="30"/>
        </w:rPr>
        <w:t>基本</w:t>
      </w:r>
      <w:r w:rsidRPr="003865D1">
        <w:rPr>
          <w:rFonts w:ascii="仿宋_GB2312" w:hint="eastAsia"/>
          <w:snapToGrid w:val="0"/>
          <w:kern w:val="0"/>
          <w:szCs w:val="30"/>
        </w:rPr>
        <w:t>代销额度比例。</w:t>
      </w:r>
    </w:p>
    <w:p w:rsidR="00DA44FA" w:rsidRDefault="00DA44FA" w:rsidP="00374303">
      <w:pPr>
        <w:adjustRightInd w:val="0"/>
        <w:snapToGrid w:val="0"/>
        <w:spacing w:line="360" w:lineRule="auto"/>
        <w:jc w:val="left"/>
        <w:rPr>
          <w:rFonts w:ascii="仿宋_GB2312"/>
          <w:snapToGrid w:val="0"/>
          <w:kern w:val="0"/>
          <w:szCs w:val="30"/>
        </w:rPr>
      </w:pPr>
      <w:r w:rsidRPr="003B3BE8">
        <w:rPr>
          <w:rFonts w:ascii="仿宋_GB2312" w:hint="eastAsia"/>
          <w:snapToGrid w:val="0"/>
          <w:kern w:val="0"/>
          <w:position w:val="-68"/>
          <w:szCs w:val="30"/>
        </w:rPr>
        <w:object w:dxaOrig="904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5pt;height:74.25pt" o:ole="">
            <v:imagedata r:id="rId8" o:title=""/>
          </v:shape>
          <o:OLEObject Type="Embed" ProgID="Equation.3" ShapeID="_x0000_i1025" DrawAspect="Content" ObjectID="_1579695647" r:id="rId9"/>
        </w:object>
      </w:r>
      <w:r>
        <w:rPr>
          <w:rFonts w:ascii="仿宋_GB2312" w:hint="eastAsia"/>
          <w:snapToGrid w:val="0"/>
          <w:kern w:val="0"/>
          <w:szCs w:val="30"/>
        </w:rPr>
        <w:t xml:space="preserve">    成员前半年各期储蓄国债（电子式）售出量不包含超额度违规销售的部分。</w:t>
      </w:r>
    </w:p>
    <w:p w:rsidR="00761470" w:rsidRPr="00761470" w:rsidRDefault="00BE53AC" w:rsidP="00761470">
      <w:pPr>
        <w:adjustRightInd w:val="0"/>
        <w:snapToGrid w:val="0"/>
        <w:spacing w:line="360" w:lineRule="auto"/>
        <w:ind w:firstLineChars="200" w:firstLine="600"/>
        <w:rPr>
          <w:rFonts w:ascii="仿宋_GB2312"/>
          <w:snapToGrid w:val="0"/>
          <w:kern w:val="0"/>
          <w:szCs w:val="30"/>
        </w:rPr>
      </w:pPr>
      <w:r>
        <w:rPr>
          <w:rFonts w:ascii="仿宋_GB2312" w:hint="eastAsia"/>
          <w:snapToGrid w:val="0"/>
          <w:kern w:val="0"/>
          <w:szCs w:val="30"/>
        </w:rPr>
        <w:t>其中，</w:t>
      </w:r>
      <w:r w:rsidR="00761470">
        <w:rPr>
          <w:rFonts w:ascii="仿宋_GB2312" w:hint="eastAsia"/>
          <w:snapToGrid w:val="0"/>
          <w:kern w:val="0"/>
          <w:szCs w:val="30"/>
        </w:rPr>
        <w:t>新加入承销团的成员（以下简称新成员）2018年上半年基本代销额度比例＝（∑退出承销团成员2017年下半年基本代销额度比例）÷新成员数量</w:t>
      </w:r>
    </w:p>
    <w:p w:rsidR="00DA44FA" w:rsidRDefault="00DA44FA" w:rsidP="00374303">
      <w:pPr>
        <w:adjustRightInd w:val="0"/>
        <w:snapToGrid w:val="0"/>
        <w:spacing w:line="600" w:lineRule="exact"/>
        <w:ind w:firstLineChars="200" w:firstLine="600"/>
        <w:rPr>
          <w:rFonts w:ascii="仿宋_GB2312"/>
          <w:snapToGrid w:val="0"/>
          <w:kern w:val="0"/>
          <w:szCs w:val="30"/>
        </w:rPr>
      </w:pPr>
      <w:r>
        <w:rPr>
          <w:rFonts w:ascii="仿宋_GB2312" w:hint="eastAsia"/>
          <w:snapToGrid w:val="0"/>
          <w:kern w:val="0"/>
          <w:szCs w:val="30"/>
        </w:rPr>
        <w:t>计算结果</w:t>
      </w:r>
      <w:r w:rsidRPr="003865D1">
        <w:rPr>
          <w:rFonts w:ascii="仿宋_GB2312" w:hint="eastAsia"/>
          <w:snapToGrid w:val="0"/>
          <w:kern w:val="0"/>
          <w:szCs w:val="30"/>
        </w:rPr>
        <w:t>有尾数，四舍五入后以百分数为单位保留</w:t>
      </w:r>
      <w:r>
        <w:rPr>
          <w:rFonts w:ascii="仿宋_GB2312" w:hint="eastAsia"/>
          <w:snapToGrid w:val="0"/>
          <w:kern w:val="0"/>
          <w:szCs w:val="30"/>
        </w:rPr>
        <w:t>1</w:t>
      </w:r>
      <w:r w:rsidRPr="003865D1">
        <w:rPr>
          <w:rFonts w:ascii="仿宋_GB2312" w:hint="eastAsia"/>
          <w:snapToGrid w:val="0"/>
          <w:kern w:val="0"/>
          <w:szCs w:val="30"/>
        </w:rPr>
        <w:t>位小数</w:t>
      </w:r>
      <w:r>
        <w:rPr>
          <w:rFonts w:ascii="仿宋_GB2312" w:hint="eastAsia"/>
          <w:snapToGrid w:val="0"/>
          <w:kern w:val="0"/>
          <w:szCs w:val="30"/>
        </w:rPr>
        <w:t>，</w:t>
      </w:r>
      <w:r w:rsidRPr="003865D1">
        <w:rPr>
          <w:rFonts w:ascii="仿宋_GB2312" w:hint="eastAsia"/>
          <w:snapToGrid w:val="0"/>
          <w:kern w:val="0"/>
          <w:szCs w:val="30"/>
        </w:rPr>
        <w:t>如四舍五入后不足0.</w:t>
      </w:r>
      <w:r>
        <w:rPr>
          <w:rFonts w:ascii="仿宋_GB2312" w:hint="eastAsia"/>
          <w:snapToGrid w:val="0"/>
          <w:kern w:val="0"/>
          <w:szCs w:val="30"/>
        </w:rPr>
        <w:t>1</w:t>
      </w:r>
      <w:r w:rsidRPr="003865D1">
        <w:rPr>
          <w:rFonts w:ascii="仿宋_GB2312" w:hint="eastAsia"/>
          <w:snapToGrid w:val="0"/>
          <w:kern w:val="0"/>
          <w:szCs w:val="30"/>
        </w:rPr>
        <w:t>%，按照0.</w:t>
      </w:r>
      <w:r>
        <w:rPr>
          <w:rFonts w:ascii="仿宋_GB2312" w:hint="eastAsia"/>
          <w:snapToGrid w:val="0"/>
          <w:kern w:val="0"/>
          <w:szCs w:val="30"/>
        </w:rPr>
        <w:t>1</w:t>
      </w:r>
      <w:r w:rsidRPr="003865D1">
        <w:rPr>
          <w:rFonts w:ascii="仿宋_GB2312" w:hint="eastAsia"/>
          <w:snapToGrid w:val="0"/>
          <w:kern w:val="0"/>
          <w:szCs w:val="30"/>
        </w:rPr>
        <w:t>%计算</w:t>
      </w:r>
      <w:r>
        <w:rPr>
          <w:rFonts w:ascii="仿宋_GB2312" w:hint="eastAsia"/>
          <w:snapToGrid w:val="0"/>
          <w:kern w:val="0"/>
          <w:szCs w:val="30"/>
        </w:rPr>
        <w:t>，下同。</w:t>
      </w:r>
    </w:p>
    <w:p w:rsidR="00DA44FA" w:rsidRPr="003865D1" w:rsidRDefault="00DA44FA" w:rsidP="00DB20CD">
      <w:pPr>
        <w:adjustRightInd w:val="0"/>
        <w:snapToGrid w:val="0"/>
        <w:spacing w:line="600" w:lineRule="exact"/>
        <w:ind w:firstLine="600"/>
        <w:rPr>
          <w:rFonts w:ascii="仿宋_GB2312"/>
          <w:snapToGrid w:val="0"/>
          <w:kern w:val="0"/>
          <w:szCs w:val="30"/>
        </w:rPr>
      </w:pPr>
      <w:r w:rsidRPr="003865D1">
        <w:rPr>
          <w:rFonts w:ascii="仿宋_GB2312" w:hint="eastAsia"/>
          <w:snapToGrid w:val="0"/>
          <w:kern w:val="0"/>
          <w:szCs w:val="30"/>
        </w:rPr>
        <w:t>（二）尾差调整。</w:t>
      </w:r>
    </w:p>
    <w:p w:rsidR="00DA44FA" w:rsidRPr="003865D1" w:rsidRDefault="00DA44FA" w:rsidP="00DB20CD">
      <w:pPr>
        <w:adjustRightInd w:val="0"/>
        <w:snapToGrid w:val="0"/>
        <w:spacing w:line="600" w:lineRule="exact"/>
        <w:ind w:firstLine="600"/>
        <w:rPr>
          <w:rFonts w:ascii="仿宋_GB2312"/>
          <w:snapToGrid w:val="0"/>
          <w:kern w:val="0"/>
          <w:szCs w:val="30"/>
        </w:rPr>
      </w:pPr>
      <w:r w:rsidRPr="003865D1">
        <w:rPr>
          <w:rFonts w:ascii="仿宋_GB2312" w:hint="eastAsia"/>
          <w:snapToGrid w:val="0"/>
          <w:kern w:val="0"/>
          <w:szCs w:val="30"/>
        </w:rPr>
        <w:t>如调</w:t>
      </w:r>
      <w:r>
        <w:rPr>
          <w:rFonts w:ascii="仿宋_GB2312" w:hint="eastAsia"/>
          <w:snapToGrid w:val="0"/>
          <w:kern w:val="0"/>
          <w:szCs w:val="30"/>
        </w:rPr>
        <w:t>整后</w:t>
      </w:r>
      <w:r w:rsidRPr="003865D1">
        <w:rPr>
          <w:rFonts w:ascii="仿宋_GB2312" w:hint="eastAsia"/>
          <w:snapToGrid w:val="0"/>
          <w:kern w:val="0"/>
          <w:szCs w:val="30"/>
        </w:rPr>
        <w:t>承销团成员</w:t>
      </w:r>
      <w:r>
        <w:rPr>
          <w:rFonts w:ascii="仿宋_GB2312" w:hint="eastAsia"/>
          <w:snapToGrid w:val="0"/>
          <w:kern w:val="0"/>
          <w:szCs w:val="30"/>
        </w:rPr>
        <w:t>基本</w:t>
      </w:r>
      <w:r w:rsidRPr="003865D1">
        <w:rPr>
          <w:rFonts w:ascii="仿宋_GB2312" w:hint="eastAsia"/>
          <w:snapToGrid w:val="0"/>
          <w:kern w:val="0"/>
          <w:szCs w:val="30"/>
        </w:rPr>
        <w:t>代销额度比例合计大于</w:t>
      </w:r>
      <w:r>
        <w:rPr>
          <w:rFonts w:ascii="仿宋_GB2312" w:hint="eastAsia"/>
          <w:snapToGrid w:val="0"/>
          <w:kern w:val="0"/>
          <w:szCs w:val="30"/>
        </w:rPr>
        <w:t>100%</w:t>
      </w:r>
      <w:r w:rsidRPr="003865D1">
        <w:rPr>
          <w:rFonts w:ascii="仿宋_GB2312" w:hint="eastAsia"/>
          <w:snapToGrid w:val="0"/>
          <w:kern w:val="0"/>
          <w:szCs w:val="30"/>
        </w:rPr>
        <w:t>，从</w:t>
      </w:r>
      <w:r>
        <w:rPr>
          <w:rFonts w:ascii="仿宋_GB2312" w:hint="eastAsia"/>
          <w:snapToGrid w:val="0"/>
          <w:kern w:val="0"/>
          <w:szCs w:val="30"/>
        </w:rPr>
        <w:t>基本</w:t>
      </w:r>
      <w:r w:rsidRPr="003865D1">
        <w:rPr>
          <w:rFonts w:ascii="仿宋_GB2312" w:hint="eastAsia"/>
          <w:snapToGrid w:val="0"/>
          <w:kern w:val="0"/>
          <w:szCs w:val="30"/>
        </w:rPr>
        <w:t>代销额度比例调增幅度最大的机构开始，从高至低依次调减</w:t>
      </w:r>
      <w:r w:rsidRPr="003865D1">
        <w:rPr>
          <w:rFonts w:ascii="仿宋_GB2312" w:hint="eastAsia"/>
          <w:snapToGrid w:val="0"/>
          <w:kern w:val="0"/>
          <w:szCs w:val="30"/>
        </w:rPr>
        <w:lastRenderedPageBreak/>
        <w:t>0.1</w:t>
      </w:r>
      <w:r>
        <w:rPr>
          <w:rFonts w:ascii="仿宋_GB2312" w:hint="eastAsia"/>
          <w:snapToGrid w:val="0"/>
          <w:kern w:val="0"/>
          <w:szCs w:val="30"/>
        </w:rPr>
        <w:t>个百分点</w:t>
      </w:r>
      <w:r w:rsidRPr="003865D1">
        <w:rPr>
          <w:rFonts w:ascii="仿宋_GB2312" w:hint="eastAsia"/>
          <w:snapToGrid w:val="0"/>
          <w:kern w:val="0"/>
          <w:szCs w:val="30"/>
        </w:rPr>
        <w:t>，直至承销团成员</w:t>
      </w:r>
      <w:r>
        <w:rPr>
          <w:rFonts w:ascii="仿宋_GB2312" w:hint="eastAsia"/>
          <w:snapToGrid w:val="0"/>
          <w:kern w:val="0"/>
          <w:szCs w:val="30"/>
        </w:rPr>
        <w:t>基本</w:t>
      </w:r>
      <w:r w:rsidRPr="003865D1">
        <w:rPr>
          <w:rFonts w:ascii="仿宋_GB2312" w:hint="eastAsia"/>
          <w:snapToGrid w:val="0"/>
          <w:kern w:val="0"/>
          <w:szCs w:val="30"/>
        </w:rPr>
        <w:t>代销额度比例合计为</w:t>
      </w:r>
      <w:r>
        <w:rPr>
          <w:rFonts w:ascii="仿宋_GB2312" w:hint="eastAsia"/>
          <w:snapToGrid w:val="0"/>
          <w:kern w:val="0"/>
          <w:szCs w:val="30"/>
        </w:rPr>
        <w:t>100%</w:t>
      </w:r>
      <w:r w:rsidRPr="003865D1">
        <w:rPr>
          <w:rFonts w:ascii="仿宋_GB2312" w:hint="eastAsia"/>
          <w:snapToGrid w:val="0"/>
          <w:kern w:val="0"/>
          <w:szCs w:val="30"/>
        </w:rPr>
        <w:t>止。</w:t>
      </w:r>
      <w:r>
        <w:rPr>
          <w:rFonts w:ascii="仿宋_GB2312" w:hint="eastAsia"/>
          <w:snapToGrid w:val="0"/>
          <w:kern w:val="0"/>
          <w:szCs w:val="30"/>
        </w:rPr>
        <w:t>如调增幅度相同，</w:t>
      </w:r>
      <w:r w:rsidR="003034CA">
        <w:rPr>
          <w:rFonts w:ascii="仿宋_GB2312" w:hint="eastAsia"/>
          <w:snapToGrid w:val="0"/>
          <w:kern w:val="0"/>
          <w:szCs w:val="30"/>
        </w:rPr>
        <w:t>上一年度</w:t>
      </w:r>
      <w:r>
        <w:rPr>
          <w:rFonts w:ascii="仿宋_GB2312" w:hint="eastAsia"/>
          <w:snapToGrid w:val="0"/>
          <w:kern w:val="0"/>
          <w:szCs w:val="30"/>
        </w:rPr>
        <w:t>综合排名居后的承销团成员先调减</w:t>
      </w:r>
      <w:r w:rsidR="00A871EF">
        <w:rPr>
          <w:rFonts w:ascii="仿宋_GB2312" w:hint="eastAsia"/>
          <w:snapToGrid w:val="0"/>
          <w:kern w:val="0"/>
          <w:szCs w:val="30"/>
        </w:rPr>
        <w:t>，</w:t>
      </w:r>
      <w:r w:rsidR="003034CA">
        <w:rPr>
          <w:rFonts w:ascii="仿宋_GB2312" w:hint="eastAsia"/>
          <w:snapToGrid w:val="0"/>
          <w:kern w:val="0"/>
          <w:szCs w:val="30"/>
        </w:rPr>
        <w:t>2018年下半年如涉及两家以上新成员，新成员中储蓄国债（电子式）累计销量居后的先调减。</w:t>
      </w:r>
    </w:p>
    <w:p w:rsidR="00DA44FA" w:rsidRDefault="00DA44FA" w:rsidP="00DB20CD">
      <w:pPr>
        <w:adjustRightInd w:val="0"/>
        <w:snapToGrid w:val="0"/>
        <w:spacing w:line="600" w:lineRule="exact"/>
        <w:ind w:firstLine="600"/>
        <w:rPr>
          <w:rFonts w:ascii="仿宋_GB2312"/>
          <w:snapToGrid w:val="0"/>
          <w:kern w:val="0"/>
          <w:szCs w:val="30"/>
        </w:rPr>
      </w:pPr>
      <w:r w:rsidRPr="003865D1">
        <w:rPr>
          <w:rFonts w:ascii="仿宋_GB2312" w:hint="eastAsia"/>
          <w:snapToGrid w:val="0"/>
          <w:kern w:val="0"/>
          <w:szCs w:val="30"/>
        </w:rPr>
        <w:t>如</w:t>
      </w:r>
      <w:r>
        <w:rPr>
          <w:rFonts w:ascii="仿宋_GB2312" w:hint="eastAsia"/>
          <w:snapToGrid w:val="0"/>
          <w:kern w:val="0"/>
          <w:szCs w:val="30"/>
        </w:rPr>
        <w:t>调整后承销团成员基本</w:t>
      </w:r>
      <w:r w:rsidRPr="003865D1">
        <w:rPr>
          <w:rFonts w:ascii="仿宋_GB2312" w:hint="eastAsia"/>
          <w:snapToGrid w:val="0"/>
          <w:kern w:val="0"/>
          <w:szCs w:val="30"/>
        </w:rPr>
        <w:t>代销额度比例合计小</w:t>
      </w:r>
      <w:r>
        <w:rPr>
          <w:rFonts w:ascii="仿宋_GB2312" w:hint="eastAsia"/>
          <w:snapToGrid w:val="0"/>
          <w:kern w:val="0"/>
          <w:szCs w:val="30"/>
        </w:rPr>
        <w:t>于100%</w:t>
      </w:r>
      <w:r w:rsidRPr="003865D1">
        <w:rPr>
          <w:rFonts w:ascii="仿宋_GB2312" w:hint="eastAsia"/>
          <w:snapToGrid w:val="0"/>
          <w:kern w:val="0"/>
          <w:szCs w:val="30"/>
        </w:rPr>
        <w:t>，从</w:t>
      </w:r>
      <w:r>
        <w:rPr>
          <w:rFonts w:ascii="仿宋_GB2312" w:hint="eastAsia"/>
          <w:snapToGrid w:val="0"/>
          <w:kern w:val="0"/>
          <w:szCs w:val="30"/>
        </w:rPr>
        <w:t>基本</w:t>
      </w:r>
      <w:r w:rsidRPr="003865D1">
        <w:rPr>
          <w:rFonts w:ascii="仿宋_GB2312" w:hint="eastAsia"/>
          <w:snapToGrid w:val="0"/>
          <w:kern w:val="0"/>
          <w:szCs w:val="30"/>
        </w:rPr>
        <w:t>代销额度比例调增幅度最大的机构开始，从高至低依次调增0.1</w:t>
      </w:r>
      <w:r>
        <w:rPr>
          <w:rFonts w:ascii="仿宋_GB2312" w:hint="eastAsia"/>
          <w:snapToGrid w:val="0"/>
          <w:kern w:val="0"/>
          <w:szCs w:val="30"/>
        </w:rPr>
        <w:t>个百分点</w:t>
      </w:r>
      <w:r w:rsidRPr="003865D1">
        <w:rPr>
          <w:rFonts w:ascii="仿宋_GB2312" w:hint="eastAsia"/>
          <w:snapToGrid w:val="0"/>
          <w:kern w:val="0"/>
          <w:szCs w:val="30"/>
        </w:rPr>
        <w:t>，直至承销团成员</w:t>
      </w:r>
      <w:r>
        <w:rPr>
          <w:rFonts w:ascii="仿宋_GB2312" w:hint="eastAsia"/>
          <w:snapToGrid w:val="0"/>
          <w:kern w:val="0"/>
          <w:szCs w:val="30"/>
        </w:rPr>
        <w:t>基本</w:t>
      </w:r>
      <w:r w:rsidRPr="003865D1">
        <w:rPr>
          <w:rFonts w:ascii="仿宋_GB2312" w:hint="eastAsia"/>
          <w:snapToGrid w:val="0"/>
          <w:kern w:val="0"/>
          <w:szCs w:val="30"/>
        </w:rPr>
        <w:t>代销额度比例合计为</w:t>
      </w:r>
      <w:r>
        <w:rPr>
          <w:rFonts w:ascii="仿宋_GB2312" w:hint="eastAsia"/>
          <w:snapToGrid w:val="0"/>
          <w:kern w:val="0"/>
          <w:szCs w:val="30"/>
        </w:rPr>
        <w:t>100%</w:t>
      </w:r>
      <w:r w:rsidRPr="003865D1">
        <w:rPr>
          <w:rFonts w:ascii="仿宋_GB2312" w:hint="eastAsia"/>
          <w:snapToGrid w:val="0"/>
          <w:kern w:val="0"/>
          <w:szCs w:val="30"/>
        </w:rPr>
        <w:t>止。</w:t>
      </w:r>
      <w:r>
        <w:rPr>
          <w:rFonts w:ascii="仿宋_GB2312" w:hint="eastAsia"/>
          <w:snapToGrid w:val="0"/>
          <w:kern w:val="0"/>
          <w:szCs w:val="30"/>
        </w:rPr>
        <w:t>如调增幅度相同，</w:t>
      </w:r>
      <w:r w:rsidR="003034CA">
        <w:rPr>
          <w:rFonts w:ascii="仿宋_GB2312" w:hint="eastAsia"/>
          <w:snapToGrid w:val="0"/>
          <w:kern w:val="0"/>
          <w:szCs w:val="30"/>
        </w:rPr>
        <w:t>上一年度</w:t>
      </w:r>
      <w:r>
        <w:rPr>
          <w:rFonts w:ascii="仿宋_GB2312" w:hint="eastAsia"/>
          <w:snapToGrid w:val="0"/>
          <w:kern w:val="0"/>
          <w:szCs w:val="30"/>
        </w:rPr>
        <w:t>综合排名居前的承销团成员先调增</w:t>
      </w:r>
      <w:r w:rsidR="00A871EF">
        <w:rPr>
          <w:rFonts w:ascii="仿宋_GB2312" w:hint="eastAsia"/>
          <w:snapToGrid w:val="0"/>
          <w:kern w:val="0"/>
          <w:szCs w:val="30"/>
        </w:rPr>
        <w:t>，</w:t>
      </w:r>
      <w:r w:rsidR="003034CA">
        <w:rPr>
          <w:rFonts w:ascii="仿宋_GB2312" w:hint="eastAsia"/>
          <w:snapToGrid w:val="0"/>
          <w:kern w:val="0"/>
          <w:szCs w:val="30"/>
        </w:rPr>
        <w:t>2018年下半年如涉及两家以上新成员，新成员中储蓄国债（电子式）累计销量居前的先调增。</w:t>
      </w:r>
    </w:p>
    <w:p w:rsidR="00761470" w:rsidRPr="00761470" w:rsidRDefault="00761470" w:rsidP="00DB20CD">
      <w:pPr>
        <w:adjustRightInd w:val="0"/>
        <w:snapToGrid w:val="0"/>
        <w:spacing w:line="600" w:lineRule="exact"/>
        <w:ind w:firstLine="600"/>
        <w:rPr>
          <w:rFonts w:ascii="仿宋_GB2312"/>
          <w:snapToGrid w:val="0"/>
          <w:kern w:val="0"/>
          <w:szCs w:val="30"/>
        </w:rPr>
      </w:pPr>
      <w:r>
        <w:rPr>
          <w:rFonts w:ascii="仿宋_GB2312" w:hint="eastAsia"/>
          <w:snapToGrid w:val="0"/>
          <w:kern w:val="0"/>
          <w:szCs w:val="30"/>
        </w:rPr>
        <w:t>2018年上半年，新成员不参与尾差调整，下同。</w:t>
      </w:r>
    </w:p>
    <w:p w:rsidR="00DA44FA" w:rsidRDefault="00DA44FA" w:rsidP="00DB20CD">
      <w:pPr>
        <w:adjustRightInd w:val="0"/>
        <w:snapToGrid w:val="0"/>
        <w:spacing w:line="600" w:lineRule="exact"/>
        <w:ind w:firstLineChars="200" w:firstLine="602"/>
        <w:rPr>
          <w:rFonts w:ascii="仿宋_GB2312"/>
          <w:snapToGrid w:val="0"/>
          <w:kern w:val="0"/>
          <w:szCs w:val="30"/>
        </w:rPr>
      </w:pPr>
      <w:r w:rsidRPr="003865D1">
        <w:rPr>
          <w:rFonts w:ascii="仿宋_GB2312" w:hint="eastAsia"/>
          <w:b/>
          <w:snapToGrid w:val="0"/>
          <w:kern w:val="0"/>
          <w:szCs w:val="30"/>
        </w:rPr>
        <w:t>第十</w:t>
      </w:r>
      <w:r w:rsidR="003C7ABD">
        <w:rPr>
          <w:rFonts w:ascii="仿宋_GB2312" w:hint="eastAsia"/>
          <w:b/>
          <w:snapToGrid w:val="0"/>
          <w:kern w:val="0"/>
          <w:szCs w:val="30"/>
        </w:rPr>
        <w:t>八</w:t>
      </w:r>
      <w:r w:rsidRPr="003865D1">
        <w:rPr>
          <w:rFonts w:ascii="仿宋_GB2312" w:hint="eastAsia"/>
          <w:b/>
          <w:snapToGrid w:val="0"/>
          <w:kern w:val="0"/>
          <w:szCs w:val="30"/>
        </w:rPr>
        <w:t>条</w:t>
      </w:r>
      <w:r>
        <w:rPr>
          <w:rFonts w:ascii="仿宋_GB2312" w:hint="eastAsia"/>
          <w:b/>
          <w:snapToGrid w:val="0"/>
          <w:kern w:val="0"/>
          <w:szCs w:val="30"/>
        </w:rPr>
        <w:t xml:space="preserve"> </w:t>
      </w:r>
      <w:r>
        <w:rPr>
          <w:rFonts w:ascii="仿宋_GB2312" w:hint="eastAsia"/>
          <w:snapToGrid w:val="0"/>
          <w:kern w:val="0"/>
          <w:szCs w:val="30"/>
        </w:rPr>
        <w:t>如</w:t>
      </w:r>
      <w:r w:rsidRPr="003865D1">
        <w:rPr>
          <w:rFonts w:ascii="仿宋_GB2312" w:hint="eastAsia"/>
          <w:snapToGrid w:val="0"/>
          <w:kern w:val="0"/>
          <w:szCs w:val="30"/>
        </w:rPr>
        <w:t>承销团成员</w:t>
      </w:r>
      <w:r>
        <w:rPr>
          <w:rFonts w:ascii="仿宋_GB2312" w:hint="eastAsia"/>
          <w:snapToGrid w:val="0"/>
          <w:kern w:val="0"/>
          <w:szCs w:val="30"/>
        </w:rPr>
        <w:t>违反储蓄国债（电子式）相关制度并被</w:t>
      </w:r>
      <w:r w:rsidR="00BA4BC4">
        <w:rPr>
          <w:rFonts w:ascii="仿宋_GB2312" w:hint="eastAsia"/>
          <w:snapToGrid w:val="0"/>
          <w:kern w:val="0"/>
          <w:szCs w:val="30"/>
        </w:rPr>
        <w:t>财政部会同中国人民银行</w:t>
      </w:r>
      <w:r>
        <w:rPr>
          <w:rFonts w:ascii="仿宋_GB2312" w:hint="eastAsia"/>
          <w:snapToGrid w:val="0"/>
          <w:kern w:val="0"/>
          <w:szCs w:val="30"/>
        </w:rPr>
        <w:t>通报或超额度销售</w:t>
      </w:r>
      <w:r w:rsidR="004B2094">
        <w:rPr>
          <w:rFonts w:ascii="仿宋_GB2312" w:hint="eastAsia"/>
          <w:snapToGrid w:val="0"/>
          <w:kern w:val="0"/>
          <w:szCs w:val="30"/>
        </w:rPr>
        <w:t>储蓄国债（凭证式）</w:t>
      </w:r>
      <w:r>
        <w:rPr>
          <w:rFonts w:ascii="仿宋_GB2312" w:hint="eastAsia"/>
          <w:snapToGrid w:val="0"/>
          <w:kern w:val="0"/>
          <w:szCs w:val="30"/>
        </w:rPr>
        <w:t>，且按照</w:t>
      </w:r>
      <w:r w:rsidR="00BA4BC4">
        <w:rPr>
          <w:rFonts w:ascii="仿宋_GB2312" w:hint="eastAsia"/>
          <w:snapToGrid w:val="0"/>
          <w:kern w:val="0"/>
          <w:szCs w:val="30"/>
        </w:rPr>
        <w:t>本办法</w:t>
      </w:r>
      <w:r w:rsidR="00C34CB0">
        <w:rPr>
          <w:rFonts w:ascii="仿宋_GB2312" w:hint="eastAsia"/>
          <w:snapToGrid w:val="0"/>
          <w:kern w:val="0"/>
          <w:szCs w:val="30"/>
        </w:rPr>
        <w:t>第十七</w:t>
      </w:r>
      <w:r>
        <w:rPr>
          <w:rFonts w:ascii="仿宋_GB2312" w:hint="eastAsia"/>
          <w:snapToGrid w:val="0"/>
          <w:kern w:val="0"/>
          <w:szCs w:val="30"/>
        </w:rPr>
        <w:t>条第一</w:t>
      </w:r>
      <w:r>
        <w:rPr>
          <w:rFonts w:ascii="仿宋_GB2312" w:hint="eastAsia"/>
          <w:szCs w:val="30"/>
        </w:rPr>
        <w:t>项</w:t>
      </w:r>
      <w:r w:rsidR="005B483E">
        <w:rPr>
          <w:rFonts w:ascii="仿宋_GB2312" w:hint="eastAsia"/>
          <w:snapToGrid w:val="0"/>
          <w:kern w:val="0"/>
          <w:szCs w:val="30"/>
        </w:rPr>
        <w:t>试算</w:t>
      </w:r>
      <w:r>
        <w:rPr>
          <w:rFonts w:ascii="仿宋_GB2312" w:hint="eastAsia"/>
          <w:snapToGrid w:val="0"/>
          <w:kern w:val="0"/>
          <w:szCs w:val="30"/>
        </w:rPr>
        <w:t>出的该承销团成员新基本代销额度比例大于原比例，则该成员不参加储蓄国债（电子式）基本代销额度比例调整。</w:t>
      </w:r>
    </w:p>
    <w:p w:rsidR="00DA44FA" w:rsidRDefault="00DA44FA" w:rsidP="00DB20CD">
      <w:pPr>
        <w:adjustRightInd w:val="0"/>
        <w:snapToGrid w:val="0"/>
        <w:spacing w:line="600" w:lineRule="exact"/>
        <w:ind w:firstLineChars="200" w:firstLine="602"/>
        <w:rPr>
          <w:rFonts w:ascii="仿宋_GB2312"/>
          <w:snapToGrid w:val="0"/>
          <w:kern w:val="0"/>
          <w:szCs w:val="30"/>
        </w:rPr>
      </w:pPr>
      <w:r w:rsidRPr="005E0276">
        <w:rPr>
          <w:rFonts w:ascii="仿宋_GB2312" w:hint="eastAsia"/>
          <w:b/>
          <w:snapToGrid w:val="0"/>
          <w:kern w:val="0"/>
          <w:szCs w:val="30"/>
        </w:rPr>
        <w:t>第</w:t>
      </w:r>
      <w:r w:rsidR="003C7ABD">
        <w:rPr>
          <w:rFonts w:ascii="仿宋_GB2312" w:hint="eastAsia"/>
          <w:b/>
          <w:snapToGrid w:val="0"/>
          <w:kern w:val="0"/>
          <w:szCs w:val="30"/>
        </w:rPr>
        <w:t>十九</w:t>
      </w:r>
      <w:r w:rsidRPr="005E0276">
        <w:rPr>
          <w:rFonts w:ascii="仿宋_GB2312" w:hint="eastAsia"/>
          <w:b/>
          <w:snapToGrid w:val="0"/>
          <w:kern w:val="0"/>
          <w:szCs w:val="30"/>
        </w:rPr>
        <w:t>条</w:t>
      </w:r>
      <w:r>
        <w:rPr>
          <w:rFonts w:ascii="仿宋_GB2312" w:hint="eastAsia"/>
          <w:b/>
          <w:snapToGrid w:val="0"/>
          <w:kern w:val="0"/>
          <w:szCs w:val="30"/>
        </w:rPr>
        <w:t xml:space="preserve"> </w:t>
      </w:r>
      <w:r w:rsidRPr="005E0276">
        <w:rPr>
          <w:rFonts w:ascii="仿宋_GB2312" w:hint="eastAsia"/>
          <w:snapToGrid w:val="0"/>
          <w:kern w:val="0"/>
          <w:szCs w:val="30"/>
        </w:rPr>
        <w:t>如</w:t>
      </w:r>
      <w:r>
        <w:rPr>
          <w:rFonts w:ascii="仿宋_GB2312" w:hint="eastAsia"/>
          <w:snapToGrid w:val="0"/>
          <w:kern w:val="0"/>
          <w:szCs w:val="30"/>
        </w:rPr>
        <w:t>承销团成员无法参加某期储蓄国债（电子式）发行，应</w:t>
      </w:r>
      <w:r w:rsidR="004F0748">
        <w:rPr>
          <w:rFonts w:ascii="仿宋_GB2312" w:hint="eastAsia"/>
          <w:snapToGrid w:val="0"/>
          <w:kern w:val="0"/>
          <w:szCs w:val="30"/>
        </w:rPr>
        <w:t>不晚</w:t>
      </w:r>
      <w:r>
        <w:rPr>
          <w:rFonts w:ascii="仿宋_GB2312" w:hint="eastAsia"/>
          <w:snapToGrid w:val="0"/>
          <w:kern w:val="0"/>
          <w:szCs w:val="30"/>
        </w:rPr>
        <w:t>于当期国债发行前</w:t>
      </w:r>
      <w:r w:rsidR="00D85A9F">
        <w:rPr>
          <w:rFonts w:ascii="仿宋_GB2312" w:hint="eastAsia"/>
          <w:snapToGrid w:val="0"/>
          <w:kern w:val="0"/>
          <w:szCs w:val="30"/>
        </w:rPr>
        <w:t>20</w:t>
      </w:r>
      <w:r>
        <w:rPr>
          <w:rFonts w:ascii="仿宋_GB2312" w:hint="eastAsia"/>
          <w:snapToGrid w:val="0"/>
          <w:kern w:val="0"/>
          <w:szCs w:val="30"/>
        </w:rPr>
        <w:t>个工作日报告财政部和中国人民银行，其基本代销额度纳入当期国债机动代销额度，供其他承销团成员抓取。</w:t>
      </w:r>
    </w:p>
    <w:p w:rsidR="007C2D7E" w:rsidRPr="005E0276" w:rsidRDefault="007C2D7E" w:rsidP="007C2D7E">
      <w:pPr>
        <w:adjustRightInd w:val="0"/>
        <w:snapToGrid w:val="0"/>
        <w:spacing w:line="600" w:lineRule="exact"/>
        <w:ind w:firstLineChars="200" w:firstLine="602"/>
        <w:rPr>
          <w:rFonts w:ascii="仿宋_GB2312"/>
          <w:b/>
          <w:snapToGrid w:val="0"/>
          <w:kern w:val="0"/>
          <w:szCs w:val="30"/>
        </w:rPr>
      </w:pPr>
    </w:p>
    <w:p w:rsidR="00DA44FA" w:rsidRPr="007132A2" w:rsidRDefault="00DA44FA" w:rsidP="00DB20CD">
      <w:pPr>
        <w:adjustRightInd w:val="0"/>
        <w:snapToGrid w:val="0"/>
        <w:spacing w:line="600" w:lineRule="exact"/>
        <w:jc w:val="center"/>
        <w:rPr>
          <w:rFonts w:ascii="黑体" w:eastAsia="黑体"/>
          <w:szCs w:val="30"/>
        </w:rPr>
      </w:pPr>
      <w:r w:rsidRPr="007132A2">
        <w:rPr>
          <w:rFonts w:ascii="黑体" w:eastAsia="黑体" w:hint="eastAsia"/>
          <w:szCs w:val="30"/>
        </w:rPr>
        <w:t xml:space="preserve">第三章 </w:t>
      </w:r>
      <w:r w:rsidR="004B2094">
        <w:rPr>
          <w:rFonts w:ascii="黑体" w:eastAsia="黑体" w:hint="eastAsia"/>
          <w:szCs w:val="30"/>
        </w:rPr>
        <w:t>储蓄国债（凭证式）</w:t>
      </w:r>
      <w:r w:rsidRPr="007132A2">
        <w:rPr>
          <w:rFonts w:ascii="黑体" w:eastAsia="黑体" w:hint="eastAsia"/>
          <w:szCs w:val="30"/>
        </w:rPr>
        <w:t>发行额度管理</w:t>
      </w:r>
    </w:p>
    <w:p w:rsidR="00DA44FA" w:rsidRDefault="00DA44FA" w:rsidP="00DB20CD">
      <w:pPr>
        <w:adjustRightInd w:val="0"/>
        <w:snapToGrid w:val="0"/>
        <w:spacing w:line="600" w:lineRule="exact"/>
        <w:ind w:firstLineChars="200" w:firstLine="602"/>
        <w:rPr>
          <w:rFonts w:ascii="仿宋_GB2312"/>
          <w:snapToGrid w:val="0"/>
          <w:kern w:val="0"/>
          <w:szCs w:val="30"/>
        </w:rPr>
      </w:pPr>
      <w:r w:rsidRPr="003865D1">
        <w:rPr>
          <w:rFonts w:ascii="仿宋_GB2312" w:hint="eastAsia"/>
          <w:b/>
          <w:snapToGrid w:val="0"/>
          <w:kern w:val="0"/>
          <w:szCs w:val="30"/>
        </w:rPr>
        <w:t>第</w:t>
      </w:r>
      <w:r>
        <w:rPr>
          <w:rFonts w:ascii="仿宋_GB2312" w:hint="eastAsia"/>
          <w:b/>
          <w:snapToGrid w:val="0"/>
          <w:kern w:val="0"/>
          <w:szCs w:val="30"/>
        </w:rPr>
        <w:t>二十</w:t>
      </w:r>
      <w:r w:rsidRPr="003865D1">
        <w:rPr>
          <w:rFonts w:ascii="仿宋_GB2312" w:hint="eastAsia"/>
          <w:b/>
          <w:snapToGrid w:val="0"/>
          <w:kern w:val="0"/>
          <w:szCs w:val="30"/>
        </w:rPr>
        <w:t>条</w:t>
      </w:r>
      <w:r w:rsidRPr="003865D1">
        <w:rPr>
          <w:rFonts w:ascii="仿宋_GB2312" w:hint="eastAsia"/>
          <w:snapToGrid w:val="0"/>
          <w:kern w:val="0"/>
          <w:szCs w:val="30"/>
        </w:rPr>
        <w:t xml:space="preserve"> </w:t>
      </w:r>
      <w:r w:rsidR="004B2094">
        <w:rPr>
          <w:rFonts w:ascii="仿宋_GB2312" w:hint="eastAsia"/>
          <w:snapToGrid w:val="0"/>
          <w:kern w:val="0"/>
          <w:szCs w:val="30"/>
        </w:rPr>
        <w:t>储蓄国债（凭证式）</w:t>
      </w:r>
      <w:r w:rsidRPr="003865D1">
        <w:rPr>
          <w:rFonts w:ascii="仿宋_GB2312" w:hint="eastAsia"/>
          <w:snapToGrid w:val="0"/>
          <w:kern w:val="0"/>
          <w:szCs w:val="30"/>
        </w:rPr>
        <w:t>发行额度</w:t>
      </w:r>
      <w:r>
        <w:rPr>
          <w:rFonts w:ascii="仿宋_GB2312" w:hint="eastAsia"/>
          <w:snapToGrid w:val="0"/>
          <w:kern w:val="0"/>
          <w:szCs w:val="30"/>
        </w:rPr>
        <w:t>分配</w:t>
      </w:r>
      <w:r w:rsidRPr="003865D1">
        <w:rPr>
          <w:rFonts w:ascii="仿宋_GB2312" w:hint="eastAsia"/>
          <w:snapToGrid w:val="0"/>
          <w:kern w:val="0"/>
          <w:szCs w:val="30"/>
        </w:rPr>
        <w:t>方式</w:t>
      </w:r>
      <w:r>
        <w:rPr>
          <w:rFonts w:ascii="仿宋_GB2312" w:hint="eastAsia"/>
          <w:snapToGrid w:val="0"/>
          <w:kern w:val="0"/>
          <w:szCs w:val="30"/>
        </w:rPr>
        <w:t>为：</w:t>
      </w:r>
    </w:p>
    <w:p w:rsidR="00DA44FA" w:rsidRPr="003865D1" w:rsidRDefault="00DA44FA" w:rsidP="00DB20CD">
      <w:pPr>
        <w:adjustRightInd w:val="0"/>
        <w:snapToGrid w:val="0"/>
        <w:spacing w:line="600" w:lineRule="exact"/>
        <w:ind w:firstLineChars="200" w:firstLine="600"/>
        <w:rPr>
          <w:rFonts w:ascii="仿宋_GB2312"/>
          <w:szCs w:val="30"/>
        </w:rPr>
      </w:pPr>
      <w:r>
        <w:rPr>
          <w:rFonts w:ascii="仿宋_GB2312" w:hint="eastAsia"/>
          <w:snapToGrid w:val="0"/>
          <w:kern w:val="0"/>
          <w:szCs w:val="30"/>
        </w:rPr>
        <w:lastRenderedPageBreak/>
        <w:t>（一）</w:t>
      </w:r>
      <w:r w:rsidRPr="003865D1">
        <w:rPr>
          <w:rFonts w:ascii="仿宋_GB2312" w:hint="eastAsia"/>
          <w:szCs w:val="30"/>
        </w:rPr>
        <w:t>发行开始前，财政部</w:t>
      </w:r>
      <w:r>
        <w:rPr>
          <w:rFonts w:ascii="仿宋_GB2312" w:hint="eastAsia"/>
          <w:szCs w:val="30"/>
        </w:rPr>
        <w:t>会同中国人民银行</w:t>
      </w:r>
      <w:r w:rsidRPr="003865D1">
        <w:rPr>
          <w:rFonts w:ascii="仿宋_GB2312" w:hint="eastAsia"/>
          <w:szCs w:val="30"/>
        </w:rPr>
        <w:t>将当期</w:t>
      </w:r>
      <w:r w:rsidR="004B2094">
        <w:rPr>
          <w:rFonts w:ascii="仿宋_GB2312" w:hint="eastAsia"/>
          <w:szCs w:val="30"/>
        </w:rPr>
        <w:t>储蓄国债（凭证式）</w:t>
      </w:r>
      <w:r w:rsidRPr="003865D1">
        <w:rPr>
          <w:rFonts w:ascii="仿宋_GB2312" w:hint="eastAsia"/>
          <w:szCs w:val="30"/>
        </w:rPr>
        <w:t>最大发行额按发行通知中规定的代销额度分配比例分配给承销团成员。</w:t>
      </w:r>
    </w:p>
    <w:p w:rsidR="00DA44FA" w:rsidRPr="003865D1" w:rsidRDefault="00DA44FA" w:rsidP="00DB20CD">
      <w:pPr>
        <w:adjustRightInd w:val="0"/>
        <w:snapToGrid w:val="0"/>
        <w:spacing w:line="600" w:lineRule="exact"/>
        <w:ind w:firstLineChars="200" w:firstLine="600"/>
        <w:rPr>
          <w:rFonts w:ascii="仿宋_GB2312"/>
          <w:szCs w:val="30"/>
        </w:rPr>
      </w:pPr>
      <w:r w:rsidRPr="003C32CB">
        <w:rPr>
          <w:rFonts w:ascii="仿宋_GB2312" w:hint="eastAsia"/>
          <w:snapToGrid w:val="0"/>
          <w:kern w:val="0"/>
          <w:szCs w:val="30"/>
        </w:rPr>
        <w:t>（二）</w:t>
      </w:r>
      <w:r w:rsidRPr="003865D1">
        <w:rPr>
          <w:rFonts w:ascii="仿宋_GB2312" w:hint="eastAsia"/>
          <w:szCs w:val="30"/>
        </w:rPr>
        <w:t>发行期间</w:t>
      </w:r>
      <w:r w:rsidRPr="00843EF3">
        <w:rPr>
          <w:rFonts w:ascii="仿宋_GB2312" w:hint="eastAsia"/>
          <w:szCs w:val="30"/>
        </w:rPr>
        <w:t>，原则上</w:t>
      </w:r>
      <w:r w:rsidRPr="003865D1">
        <w:rPr>
          <w:rFonts w:ascii="仿宋_GB2312" w:hint="eastAsia"/>
          <w:szCs w:val="30"/>
        </w:rPr>
        <w:t>不调整承销团成员的发行额度。</w:t>
      </w:r>
    </w:p>
    <w:p w:rsidR="00DA44FA" w:rsidRPr="003865D1" w:rsidRDefault="00DA44FA" w:rsidP="00DB20CD">
      <w:pPr>
        <w:adjustRightInd w:val="0"/>
        <w:snapToGrid w:val="0"/>
        <w:spacing w:line="600" w:lineRule="exact"/>
        <w:ind w:firstLineChars="200" w:firstLine="600"/>
        <w:rPr>
          <w:rFonts w:ascii="仿宋_GB2312"/>
          <w:snapToGrid w:val="0"/>
          <w:kern w:val="0"/>
          <w:szCs w:val="30"/>
        </w:rPr>
      </w:pPr>
      <w:r w:rsidRPr="003C32CB">
        <w:rPr>
          <w:rFonts w:ascii="仿宋_GB2312" w:hint="eastAsia"/>
          <w:szCs w:val="30"/>
        </w:rPr>
        <w:t>（三）</w:t>
      </w:r>
      <w:r w:rsidRPr="003865D1">
        <w:rPr>
          <w:rFonts w:ascii="仿宋_GB2312" w:hint="eastAsia"/>
          <w:snapToGrid w:val="0"/>
          <w:kern w:val="0"/>
          <w:szCs w:val="30"/>
        </w:rPr>
        <w:t>发行期结束后，各承销团成员应准确计算当期</w:t>
      </w:r>
      <w:r w:rsidR="004B2094">
        <w:rPr>
          <w:rFonts w:ascii="仿宋_GB2312" w:hint="eastAsia"/>
          <w:snapToGrid w:val="0"/>
          <w:kern w:val="0"/>
          <w:szCs w:val="30"/>
        </w:rPr>
        <w:t>储蓄国债（凭证式）</w:t>
      </w:r>
      <w:r w:rsidRPr="003865D1">
        <w:rPr>
          <w:rFonts w:ascii="仿宋_GB2312" w:hint="eastAsia"/>
          <w:snapToGrid w:val="0"/>
          <w:kern w:val="0"/>
          <w:szCs w:val="30"/>
        </w:rPr>
        <w:t>的实际发售金额，</w:t>
      </w:r>
      <w:r>
        <w:rPr>
          <w:rFonts w:ascii="仿宋_GB2312" w:hint="eastAsia"/>
          <w:snapToGrid w:val="0"/>
          <w:kern w:val="0"/>
          <w:szCs w:val="30"/>
        </w:rPr>
        <w:t>将</w:t>
      </w:r>
      <w:r w:rsidRPr="003865D1">
        <w:rPr>
          <w:rFonts w:ascii="仿宋_GB2312" w:hint="eastAsia"/>
          <w:snapToGrid w:val="0"/>
          <w:kern w:val="0"/>
          <w:szCs w:val="30"/>
        </w:rPr>
        <w:t>未售出的发行额度注销。</w:t>
      </w:r>
    </w:p>
    <w:p w:rsidR="00C34CB0" w:rsidRPr="003865D1" w:rsidRDefault="00C34CB0" w:rsidP="00DB20CD">
      <w:pPr>
        <w:adjustRightInd w:val="0"/>
        <w:snapToGrid w:val="0"/>
        <w:spacing w:line="600" w:lineRule="exact"/>
        <w:ind w:firstLine="600"/>
        <w:rPr>
          <w:rFonts w:ascii="仿宋_GB2312"/>
          <w:snapToGrid w:val="0"/>
          <w:kern w:val="0"/>
          <w:szCs w:val="30"/>
        </w:rPr>
      </w:pPr>
      <w:r w:rsidRPr="005E0276">
        <w:rPr>
          <w:rFonts w:ascii="仿宋_GB2312" w:hint="eastAsia"/>
          <w:b/>
          <w:snapToGrid w:val="0"/>
          <w:kern w:val="0"/>
          <w:szCs w:val="30"/>
        </w:rPr>
        <w:t>第二十</w:t>
      </w:r>
      <w:r>
        <w:rPr>
          <w:rFonts w:ascii="仿宋_GB2312" w:hint="eastAsia"/>
          <w:b/>
          <w:snapToGrid w:val="0"/>
          <w:kern w:val="0"/>
          <w:szCs w:val="30"/>
        </w:rPr>
        <w:t>一</w:t>
      </w:r>
      <w:r w:rsidRPr="005E0276">
        <w:rPr>
          <w:rFonts w:ascii="仿宋_GB2312" w:hint="eastAsia"/>
          <w:b/>
          <w:snapToGrid w:val="0"/>
          <w:kern w:val="0"/>
          <w:szCs w:val="30"/>
        </w:rPr>
        <w:t>条</w:t>
      </w:r>
      <w:r>
        <w:rPr>
          <w:rFonts w:ascii="仿宋_GB2312" w:hint="eastAsia"/>
          <w:snapToGrid w:val="0"/>
          <w:kern w:val="0"/>
          <w:szCs w:val="30"/>
        </w:rPr>
        <w:t xml:space="preserve"> </w:t>
      </w:r>
      <w:r w:rsidR="004B2094">
        <w:rPr>
          <w:rFonts w:ascii="仿宋_GB2312" w:hint="eastAsia"/>
          <w:snapToGrid w:val="0"/>
          <w:kern w:val="0"/>
          <w:szCs w:val="30"/>
        </w:rPr>
        <w:t>储蓄国债（凭证式）</w:t>
      </w:r>
      <w:r w:rsidRPr="003865D1">
        <w:rPr>
          <w:rFonts w:ascii="仿宋_GB2312" w:hint="eastAsia"/>
          <w:snapToGrid w:val="0"/>
          <w:kern w:val="0"/>
          <w:szCs w:val="30"/>
        </w:rPr>
        <w:t>代销额度比例调整方法为：</w:t>
      </w:r>
    </w:p>
    <w:p w:rsidR="00C34CB0" w:rsidRPr="003865D1" w:rsidRDefault="00C34CB0" w:rsidP="00374303">
      <w:pPr>
        <w:adjustRightInd w:val="0"/>
        <w:snapToGrid w:val="0"/>
        <w:spacing w:line="360" w:lineRule="auto"/>
        <w:ind w:firstLine="600"/>
        <w:rPr>
          <w:rFonts w:ascii="仿宋_GB2312"/>
          <w:snapToGrid w:val="0"/>
          <w:kern w:val="0"/>
          <w:szCs w:val="30"/>
        </w:rPr>
      </w:pPr>
      <w:r w:rsidRPr="003865D1">
        <w:rPr>
          <w:rFonts w:ascii="仿宋_GB2312" w:hint="eastAsia"/>
          <w:snapToGrid w:val="0"/>
          <w:kern w:val="0"/>
          <w:szCs w:val="30"/>
        </w:rPr>
        <w:t>（一）计算新代销额度比例。</w:t>
      </w:r>
    </w:p>
    <w:p w:rsidR="000C7E6F" w:rsidRDefault="00E93E66" w:rsidP="000C7E6F">
      <w:pPr>
        <w:adjustRightInd w:val="0"/>
        <w:snapToGrid w:val="0"/>
        <w:spacing w:line="360" w:lineRule="auto"/>
        <w:ind w:left="150" w:hangingChars="50" w:hanging="150"/>
        <w:jc w:val="center"/>
        <w:rPr>
          <w:rFonts w:ascii="仿宋_GB2312"/>
          <w:snapToGrid w:val="0"/>
          <w:kern w:val="0"/>
          <w:szCs w:val="30"/>
        </w:rPr>
      </w:pPr>
      <w:r w:rsidRPr="000C7E6F">
        <w:rPr>
          <w:rFonts w:ascii="仿宋_GB2312" w:hint="eastAsia"/>
          <w:snapToGrid w:val="0"/>
          <w:kern w:val="0"/>
          <w:position w:val="-60"/>
          <w:szCs w:val="30"/>
        </w:rPr>
        <w:object w:dxaOrig="7100" w:dyaOrig="1300">
          <v:shape id="_x0000_i1026" type="#_x0000_t75" style="width:372.9pt;height:66.7pt" o:ole="">
            <v:imagedata r:id="rId10" o:title=""/>
          </v:shape>
          <o:OLEObject Type="Embed" ProgID="Equation.3" ShapeID="_x0000_i1026" DrawAspect="Content" ObjectID="_1579695648" r:id="rId11"/>
        </w:object>
      </w:r>
    </w:p>
    <w:p w:rsidR="00761470" w:rsidRDefault="00BE53AC" w:rsidP="000C7E6F">
      <w:pPr>
        <w:adjustRightInd w:val="0"/>
        <w:snapToGrid w:val="0"/>
        <w:spacing w:line="360" w:lineRule="auto"/>
        <w:ind w:leftChars="50" w:left="150" w:firstLineChars="200" w:firstLine="600"/>
        <w:jc w:val="left"/>
        <w:rPr>
          <w:rFonts w:ascii="仿宋_GB2312"/>
          <w:snapToGrid w:val="0"/>
          <w:kern w:val="0"/>
          <w:szCs w:val="30"/>
        </w:rPr>
      </w:pPr>
      <w:r>
        <w:rPr>
          <w:rFonts w:ascii="仿宋_GB2312" w:hint="eastAsia"/>
          <w:snapToGrid w:val="0"/>
          <w:kern w:val="0"/>
          <w:szCs w:val="30"/>
        </w:rPr>
        <w:t>其中，</w:t>
      </w:r>
      <w:r w:rsidR="00761470">
        <w:rPr>
          <w:rFonts w:ascii="仿宋_GB2312" w:hint="eastAsia"/>
          <w:snapToGrid w:val="0"/>
          <w:kern w:val="0"/>
          <w:szCs w:val="30"/>
        </w:rPr>
        <w:t>新成员2018年上半年代销额度比例＝（∑退出承销团的成员2017年下半年代销额度比例）÷新成员数量</w:t>
      </w:r>
    </w:p>
    <w:p w:rsidR="00C34CB0" w:rsidRPr="003865D1" w:rsidRDefault="00C34CB0" w:rsidP="00DB20CD">
      <w:pPr>
        <w:adjustRightInd w:val="0"/>
        <w:snapToGrid w:val="0"/>
        <w:spacing w:line="600" w:lineRule="exact"/>
        <w:ind w:firstLineChars="200" w:firstLine="600"/>
        <w:rPr>
          <w:rFonts w:ascii="仿宋_GB2312"/>
          <w:snapToGrid w:val="0"/>
          <w:kern w:val="0"/>
          <w:szCs w:val="30"/>
        </w:rPr>
      </w:pPr>
      <w:r>
        <w:rPr>
          <w:rFonts w:ascii="仿宋_GB2312" w:hint="eastAsia"/>
          <w:snapToGrid w:val="0"/>
          <w:kern w:val="0"/>
          <w:szCs w:val="30"/>
        </w:rPr>
        <w:t>如有成员按本办法第二十</w:t>
      </w:r>
      <w:r w:rsidR="00C37A78">
        <w:rPr>
          <w:rFonts w:ascii="仿宋_GB2312" w:hint="eastAsia"/>
          <w:snapToGrid w:val="0"/>
          <w:kern w:val="0"/>
          <w:szCs w:val="30"/>
        </w:rPr>
        <w:t>二</w:t>
      </w:r>
      <w:r>
        <w:rPr>
          <w:rFonts w:ascii="仿宋_GB2312" w:hint="eastAsia"/>
          <w:snapToGrid w:val="0"/>
          <w:kern w:val="0"/>
          <w:szCs w:val="30"/>
        </w:rPr>
        <w:t>条规定进行代销额度调减，其他成员代销额度比例重新计算，该成员被调减出的代销额度比例计入公式中“∑</w:t>
      </w:r>
      <w:r w:rsidR="000C7E6F">
        <w:rPr>
          <w:rFonts w:ascii="仿宋_GB2312" w:hint="eastAsia"/>
          <w:snapToGrid w:val="0"/>
          <w:kern w:val="0"/>
          <w:szCs w:val="30"/>
        </w:rPr>
        <w:t>参与调整</w:t>
      </w:r>
      <w:r>
        <w:rPr>
          <w:rFonts w:ascii="仿宋_GB2312" w:hint="eastAsia"/>
          <w:snapToGrid w:val="0"/>
          <w:kern w:val="0"/>
          <w:szCs w:val="30"/>
        </w:rPr>
        <w:t>的承销团成员原代销额度比例”</w:t>
      </w:r>
      <w:r w:rsidRPr="003865D1">
        <w:rPr>
          <w:rFonts w:ascii="仿宋_GB2312" w:hint="eastAsia"/>
          <w:snapToGrid w:val="0"/>
          <w:kern w:val="0"/>
          <w:szCs w:val="30"/>
        </w:rPr>
        <w:t>。</w:t>
      </w:r>
    </w:p>
    <w:p w:rsidR="00C34CB0" w:rsidRPr="003865D1" w:rsidRDefault="00C34CB0" w:rsidP="00DB20CD">
      <w:pPr>
        <w:adjustRightInd w:val="0"/>
        <w:snapToGrid w:val="0"/>
        <w:spacing w:line="600" w:lineRule="exact"/>
        <w:ind w:firstLine="600"/>
        <w:rPr>
          <w:rFonts w:ascii="仿宋_GB2312"/>
          <w:snapToGrid w:val="0"/>
          <w:kern w:val="0"/>
          <w:szCs w:val="30"/>
        </w:rPr>
      </w:pPr>
      <w:r w:rsidRPr="003865D1">
        <w:rPr>
          <w:rFonts w:ascii="仿宋_GB2312" w:hint="eastAsia"/>
          <w:snapToGrid w:val="0"/>
          <w:kern w:val="0"/>
          <w:szCs w:val="30"/>
        </w:rPr>
        <w:t>（二）尾差调整。</w:t>
      </w:r>
    </w:p>
    <w:p w:rsidR="00C34CB0" w:rsidRPr="003865D1" w:rsidRDefault="00C34CB0" w:rsidP="00DB20CD">
      <w:pPr>
        <w:adjustRightInd w:val="0"/>
        <w:snapToGrid w:val="0"/>
        <w:spacing w:line="600" w:lineRule="exact"/>
        <w:ind w:firstLine="600"/>
        <w:rPr>
          <w:rFonts w:ascii="仿宋_GB2312"/>
          <w:snapToGrid w:val="0"/>
          <w:kern w:val="0"/>
          <w:szCs w:val="30"/>
        </w:rPr>
      </w:pPr>
      <w:r w:rsidRPr="003865D1">
        <w:rPr>
          <w:rFonts w:ascii="仿宋_GB2312" w:hint="eastAsia"/>
          <w:snapToGrid w:val="0"/>
          <w:kern w:val="0"/>
          <w:szCs w:val="30"/>
        </w:rPr>
        <w:t>如调</w:t>
      </w:r>
      <w:r>
        <w:rPr>
          <w:rFonts w:ascii="仿宋_GB2312" w:hint="eastAsia"/>
          <w:snapToGrid w:val="0"/>
          <w:kern w:val="0"/>
          <w:szCs w:val="30"/>
        </w:rPr>
        <w:t>整后</w:t>
      </w:r>
      <w:r w:rsidRPr="003865D1">
        <w:rPr>
          <w:rFonts w:ascii="仿宋_GB2312" w:hint="eastAsia"/>
          <w:snapToGrid w:val="0"/>
          <w:kern w:val="0"/>
          <w:szCs w:val="30"/>
        </w:rPr>
        <w:t>承销团成员代销额度比例合计大于</w:t>
      </w:r>
      <w:r>
        <w:rPr>
          <w:rFonts w:ascii="仿宋_GB2312" w:hint="eastAsia"/>
          <w:snapToGrid w:val="0"/>
          <w:kern w:val="0"/>
          <w:szCs w:val="30"/>
        </w:rPr>
        <w:t>100%</w:t>
      </w:r>
      <w:r w:rsidRPr="003865D1">
        <w:rPr>
          <w:rFonts w:ascii="仿宋_GB2312" w:hint="eastAsia"/>
          <w:snapToGrid w:val="0"/>
          <w:kern w:val="0"/>
          <w:szCs w:val="30"/>
        </w:rPr>
        <w:t>，从代销额度比例调增幅度最大的机构开始，从高至低依次调减0.1</w:t>
      </w:r>
      <w:r>
        <w:rPr>
          <w:rFonts w:ascii="仿宋_GB2312" w:hint="eastAsia"/>
          <w:snapToGrid w:val="0"/>
          <w:kern w:val="0"/>
          <w:szCs w:val="30"/>
        </w:rPr>
        <w:t>个百分点</w:t>
      </w:r>
      <w:r w:rsidRPr="003865D1">
        <w:rPr>
          <w:rFonts w:ascii="仿宋_GB2312" w:hint="eastAsia"/>
          <w:snapToGrid w:val="0"/>
          <w:kern w:val="0"/>
          <w:szCs w:val="30"/>
        </w:rPr>
        <w:t>，直至承销团成员代销额度比例合计为</w:t>
      </w:r>
      <w:r>
        <w:rPr>
          <w:rFonts w:ascii="仿宋_GB2312" w:hint="eastAsia"/>
          <w:snapToGrid w:val="0"/>
          <w:kern w:val="0"/>
          <w:szCs w:val="30"/>
        </w:rPr>
        <w:t>100%</w:t>
      </w:r>
      <w:r w:rsidRPr="003865D1">
        <w:rPr>
          <w:rFonts w:ascii="仿宋_GB2312" w:hint="eastAsia"/>
          <w:snapToGrid w:val="0"/>
          <w:kern w:val="0"/>
          <w:szCs w:val="30"/>
        </w:rPr>
        <w:t>止。</w:t>
      </w:r>
      <w:r>
        <w:rPr>
          <w:rFonts w:ascii="仿宋_GB2312" w:hint="eastAsia"/>
          <w:snapToGrid w:val="0"/>
          <w:kern w:val="0"/>
          <w:szCs w:val="30"/>
        </w:rPr>
        <w:t>如调增幅度相同，</w:t>
      </w:r>
      <w:r w:rsidR="00252C32">
        <w:rPr>
          <w:rFonts w:ascii="仿宋_GB2312" w:hint="eastAsia"/>
          <w:snapToGrid w:val="0"/>
          <w:kern w:val="0"/>
          <w:szCs w:val="30"/>
        </w:rPr>
        <w:t>上一年度</w:t>
      </w:r>
      <w:r>
        <w:rPr>
          <w:rFonts w:ascii="仿宋_GB2312" w:hint="eastAsia"/>
          <w:snapToGrid w:val="0"/>
          <w:kern w:val="0"/>
          <w:szCs w:val="30"/>
        </w:rPr>
        <w:t>综合排名居后的承销团成员先调减</w:t>
      </w:r>
      <w:r w:rsidR="00A871EF">
        <w:rPr>
          <w:rFonts w:ascii="仿宋_GB2312" w:hint="eastAsia"/>
          <w:snapToGrid w:val="0"/>
          <w:kern w:val="0"/>
          <w:szCs w:val="30"/>
        </w:rPr>
        <w:t>，</w:t>
      </w:r>
      <w:r w:rsidR="00252C32">
        <w:rPr>
          <w:rFonts w:ascii="仿宋_GB2312" w:hint="eastAsia"/>
          <w:snapToGrid w:val="0"/>
          <w:kern w:val="0"/>
          <w:szCs w:val="30"/>
        </w:rPr>
        <w:t>2018年下半年如涉及两家以上新成员，新成员中储蓄国债（凭证式）累计销量居后的先调减。</w:t>
      </w:r>
    </w:p>
    <w:p w:rsidR="00C34CB0" w:rsidRDefault="00C34CB0" w:rsidP="00DB20CD">
      <w:pPr>
        <w:adjustRightInd w:val="0"/>
        <w:snapToGrid w:val="0"/>
        <w:spacing w:line="600" w:lineRule="exact"/>
        <w:ind w:firstLine="600"/>
        <w:rPr>
          <w:rFonts w:ascii="仿宋_GB2312"/>
          <w:snapToGrid w:val="0"/>
          <w:kern w:val="0"/>
          <w:szCs w:val="30"/>
        </w:rPr>
      </w:pPr>
      <w:r w:rsidRPr="003865D1">
        <w:rPr>
          <w:rFonts w:ascii="仿宋_GB2312" w:hint="eastAsia"/>
          <w:snapToGrid w:val="0"/>
          <w:kern w:val="0"/>
          <w:szCs w:val="30"/>
        </w:rPr>
        <w:lastRenderedPageBreak/>
        <w:t>如</w:t>
      </w:r>
      <w:r>
        <w:rPr>
          <w:rFonts w:ascii="仿宋_GB2312" w:hint="eastAsia"/>
          <w:snapToGrid w:val="0"/>
          <w:kern w:val="0"/>
          <w:szCs w:val="30"/>
        </w:rPr>
        <w:t>调整后承销团成员</w:t>
      </w:r>
      <w:r w:rsidRPr="003865D1">
        <w:rPr>
          <w:rFonts w:ascii="仿宋_GB2312" w:hint="eastAsia"/>
          <w:snapToGrid w:val="0"/>
          <w:kern w:val="0"/>
          <w:szCs w:val="30"/>
        </w:rPr>
        <w:t>代销额度比例合计小</w:t>
      </w:r>
      <w:r>
        <w:rPr>
          <w:rFonts w:ascii="仿宋_GB2312" w:hint="eastAsia"/>
          <w:snapToGrid w:val="0"/>
          <w:kern w:val="0"/>
          <w:szCs w:val="30"/>
        </w:rPr>
        <w:t>于100%</w:t>
      </w:r>
      <w:r w:rsidRPr="003865D1">
        <w:rPr>
          <w:rFonts w:ascii="仿宋_GB2312" w:hint="eastAsia"/>
          <w:snapToGrid w:val="0"/>
          <w:kern w:val="0"/>
          <w:szCs w:val="30"/>
        </w:rPr>
        <w:t>，从代销额度比例调增幅度最大的机构开始，从高至低依次调增0.1</w:t>
      </w:r>
      <w:r>
        <w:rPr>
          <w:rFonts w:ascii="仿宋_GB2312" w:hint="eastAsia"/>
          <w:snapToGrid w:val="0"/>
          <w:kern w:val="0"/>
          <w:szCs w:val="30"/>
        </w:rPr>
        <w:t>个百分点</w:t>
      </w:r>
      <w:r w:rsidRPr="003865D1">
        <w:rPr>
          <w:rFonts w:ascii="仿宋_GB2312" w:hint="eastAsia"/>
          <w:snapToGrid w:val="0"/>
          <w:kern w:val="0"/>
          <w:szCs w:val="30"/>
        </w:rPr>
        <w:t>，直至承销团成员代销额度比例合计为</w:t>
      </w:r>
      <w:r>
        <w:rPr>
          <w:rFonts w:ascii="仿宋_GB2312" w:hint="eastAsia"/>
          <w:snapToGrid w:val="0"/>
          <w:kern w:val="0"/>
          <w:szCs w:val="30"/>
        </w:rPr>
        <w:t>100%</w:t>
      </w:r>
      <w:r w:rsidRPr="003865D1">
        <w:rPr>
          <w:rFonts w:ascii="仿宋_GB2312" w:hint="eastAsia"/>
          <w:snapToGrid w:val="0"/>
          <w:kern w:val="0"/>
          <w:szCs w:val="30"/>
        </w:rPr>
        <w:t>止。</w:t>
      </w:r>
      <w:r>
        <w:rPr>
          <w:rFonts w:ascii="仿宋_GB2312" w:hint="eastAsia"/>
          <w:snapToGrid w:val="0"/>
          <w:kern w:val="0"/>
          <w:szCs w:val="30"/>
        </w:rPr>
        <w:t>如调增幅度相同，</w:t>
      </w:r>
      <w:r w:rsidR="00E93E66">
        <w:rPr>
          <w:rFonts w:ascii="仿宋_GB2312" w:hint="eastAsia"/>
          <w:snapToGrid w:val="0"/>
          <w:kern w:val="0"/>
          <w:szCs w:val="30"/>
        </w:rPr>
        <w:t>上一年度</w:t>
      </w:r>
      <w:r>
        <w:rPr>
          <w:rFonts w:ascii="仿宋_GB2312" w:hint="eastAsia"/>
          <w:snapToGrid w:val="0"/>
          <w:kern w:val="0"/>
          <w:szCs w:val="30"/>
        </w:rPr>
        <w:t>综合排名居前的承销团成员先调增</w:t>
      </w:r>
      <w:r w:rsidR="00A871EF">
        <w:rPr>
          <w:rFonts w:ascii="仿宋_GB2312" w:hint="eastAsia"/>
          <w:snapToGrid w:val="0"/>
          <w:kern w:val="0"/>
          <w:szCs w:val="30"/>
        </w:rPr>
        <w:t>，</w:t>
      </w:r>
      <w:r w:rsidR="00E93E66">
        <w:rPr>
          <w:rFonts w:ascii="仿宋_GB2312" w:hint="eastAsia"/>
          <w:snapToGrid w:val="0"/>
          <w:kern w:val="0"/>
          <w:szCs w:val="30"/>
        </w:rPr>
        <w:t>2018年下半年如涉及两家以上新成员，新成员中储蓄国债（凭证式）累计销量居前的先调增。</w:t>
      </w:r>
    </w:p>
    <w:p w:rsidR="00DA44FA" w:rsidRDefault="00C34CB0" w:rsidP="00DB20CD">
      <w:pPr>
        <w:adjustRightInd w:val="0"/>
        <w:snapToGrid w:val="0"/>
        <w:spacing w:line="600" w:lineRule="exact"/>
        <w:ind w:firstLine="600"/>
        <w:rPr>
          <w:rFonts w:ascii="仿宋_GB2312"/>
          <w:snapToGrid w:val="0"/>
          <w:kern w:val="0"/>
          <w:szCs w:val="30"/>
        </w:rPr>
      </w:pPr>
      <w:r w:rsidRPr="003865D1">
        <w:rPr>
          <w:rFonts w:ascii="仿宋_GB2312" w:hint="eastAsia"/>
          <w:b/>
          <w:snapToGrid w:val="0"/>
          <w:kern w:val="0"/>
          <w:szCs w:val="30"/>
        </w:rPr>
        <w:t>第</w:t>
      </w:r>
      <w:r>
        <w:rPr>
          <w:rFonts w:ascii="仿宋_GB2312" w:hint="eastAsia"/>
          <w:b/>
          <w:snapToGrid w:val="0"/>
          <w:kern w:val="0"/>
          <w:szCs w:val="30"/>
        </w:rPr>
        <w:t>二十二</w:t>
      </w:r>
      <w:r w:rsidR="00DA44FA" w:rsidRPr="003865D1">
        <w:rPr>
          <w:rFonts w:ascii="仿宋_GB2312" w:hint="eastAsia"/>
          <w:b/>
          <w:snapToGrid w:val="0"/>
          <w:kern w:val="0"/>
          <w:szCs w:val="30"/>
        </w:rPr>
        <w:t>条</w:t>
      </w:r>
      <w:r w:rsidR="003911EE">
        <w:rPr>
          <w:rFonts w:ascii="仿宋_GB2312" w:hint="eastAsia"/>
          <w:b/>
          <w:snapToGrid w:val="0"/>
          <w:kern w:val="0"/>
          <w:szCs w:val="30"/>
        </w:rPr>
        <w:t xml:space="preserve"> </w:t>
      </w:r>
      <w:r w:rsidR="00DA44FA">
        <w:rPr>
          <w:rFonts w:ascii="仿宋_GB2312" w:hint="eastAsia"/>
          <w:szCs w:val="30"/>
        </w:rPr>
        <w:t>承销团成员</w:t>
      </w:r>
      <w:r w:rsidR="003911EE">
        <w:rPr>
          <w:rFonts w:ascii="仿宋_GB2312" w:hint="eastAsia"/>
          <w:szCs w:val="30"/>
        </w:rPr>
        <w:t>如</w:t>
      </w:r>
      <w:r w:rsidR="00DA44FA">
        <w:rPr>
          <w:rFonts w:ascii="仿宋_GB2312" w:hint="eastAsia"/>
          <w:szCs w:val="30"/>
        </w:rPr>
        <w:t>发生超额度销售</w:t>
      </w:r>
      <w:r w:rsidR="004B2094">
        <w:rPr>
          <w:rFonts w:ascii="仿宋_GB2312" w:hint="eastAsia"/>
          <w:szCs w:val="30"/>
        </w:rPr>
        <w:t>储蓄国债（凭证式）</w:t>
      </w:r>
      <w:r w:rsidR="00DA44FA">
        <w:rPr>
          <w:rFonts w:ascii="仿宋_GB2312" w:hint="eastAsia"/>
          <w:szCs w:val="30"/>
        </w:rPr>
        <w:t>的违规情况，应立即停止销售，并报告财政部和中国人民银行。</w:t>
      </w:r>
    </w:p>
    <w:p w:rsidR="00DA44FA" w:rsidRDefault="004F45E7" w:rsidP="00DB20CD">
      <w:pPr>
        <w:adjustRightInd w:val="0"/>
        <w:snapToGrid w:val="0"/>
        <w:spacing w:line="600" w:lineRule="exact"/>
        <w:ind w:firstLine="600"/>
        <w:rPr>
          <w:rFonts w:ascii="仿宋_GB2312"/>
          <w:snapToGrid w:val="0"/>
          <w:kern w:val="0"/>
          <w:szCs w:val="30"/>
        </w:rPr>
      </w:pPr>
      <w:r>
        <w:rPr>
          <w:rFonts w:ascii="仿宋_GB2312" w:hint="eastAsia"/>
          <w:snapToGrid w:val="0"/>
          <w:kern w:val="0"/>
          <w:szCs w:val="30"/>
        </w:rPr>
        <w:t>如</w:t>
      </w:r>
      <w:r w:rsidR="00DA44FA" w:rsidRPr="003865D1">
        <w:rPr>
          <w:rFonts w:ascii="仿宋_GB2312" w:hint="eastAsia"/>
          <w:snapToGrid w:val="0"/>
          <w:kern w:val="0"/>
          <w:szCs w:val="30"/>
        </w:rPr>
        <w:t>承销团成员</w:t>
      </w:r>
      <w:r w:rsidR="00DA44FA">
        <w:rPr>
          <w:rFonts w:ascii="仿宋_GB2312" w:hint="eastAsia"/>
          <w:snapToGrid w:val="0"/>
          <w:kern w:val="0"/>
          <w:szCs w:val="30"/>
        </w:rPr>
        <w:t>超额度销售储蓄国债</w:t>
      </w:r>
      <w:r w:rsidR="00DA44FA" w:rsidRPr="003865D1">
        <w:rPr>
          <w:rFonts w:ascii="仿宋_GB2312" w:hint="eastAsia"/>
          <w:snapToGrid w:val="0"/>
          <w:kern w:val="0"/>
          <w:szCs w:val="30"/>
        </w:rPr>
        <w:t>违规</w:t>
      </w:r>
      <w:r w:rsidR="00FA682C">
        <w:rPr>
          <w:rFonts w:ascii="仿宋_GB2312" w:hint="eastAsia"/>
          <w:snapToGrid w:val="0"/>
          <w:kern w:val="0"/>
          <w:szCs w:val="30"/>
        </w:rPr>
        <w:t>行为是</w:t>
      </w:r>
      <w:r w:rsidR="00F73DD9">
        <w:rPr>
          <w:rFonts w:ascii="仿宋_GB2312" w:hint="eastAsia"/>
          <w:snapToGrid w:val="0"/>
          <w:kern w:val="0"/>
          <w:szCs w:val="30"/>
        </w:rPr>
        <w:t>自</w:t>
      </w:r>
      <w:r w:rsidR="000C7E6F">
        <w:rPr>
          <w:rFonts w:ascii="仿宋_GB2312" w:hint="eastAsia"/>
          <w:snapToGrid w:val="0"/>
          <w:kern w:val="0"/>
          <w:szCs w:val="30"/>
        </w:rPr>
        <w:t>2018</w:t>
      </w:r>
      <w:r w:rsidR="00FA682C">
        <w:rPr>
          <w:rFonts w:ascii="仿宋_GB2312" w:hint="eastAsia"/>
          <w:snapToGrid w:val="0"/>
          <w:kern w:val="0"/>
          <w:szCs w:val="30"/>
        </w:rPr>
        <w:t>年以来首次发生</w:t>
      </w:r>
      <w:r w:rsidR="00DA44FA">
        <w:rPr>
          <w:rFonts w:ascii="仿宋_GB2312" w:hint="eastAsia"/>
          <w:snapToGrid w:val="0"/>
          <w:kern w:val="0"/>
          <w:szCs w:val="30"/>
        </w:rPr>
        <w:t>，且及时更正，最终未造成当期国债超额发行，其</w:t>
      </w:r>
      <w:r w:rsidR="007E616A">
        <w:rPr>
          <w:rFonts w:ascii="仿宋_GB2312" w:hint="eastAsia"/>
          <w:snapToGrid w:val="0"/>
          <w:kern w:val="0"/>
          <w:szCs w:val="30"/>
        </w:rPr>
        <w:t>后续</w:t>
      </w:r>
      <w:r w:rsidR="000C7E6F">
        <w:rPr>
          <w:rFonts w:ascii="仿宋_GB2312" w:hint="eastAsia"/>
          <w:snapToGrid w:val="0"/>
          <w:kern w:val="0"/>
          <w:szCs w:val="30"/>
        </w:rPr>
        <w:t>半年</w:t>
      </w:r>
      <w:r w:rsidR="004B2094">
        <w:rPr>
          <w:rFonts w:ascii="仿宋_GB2312" w:hint="eastAsia"/>
          <w:snapToGrid w:val="0"/>
          <w:kern w:val="0"/>
          <w:szCs w:val="30"/>
        </w:rPr>
        <w:t>储蓄国债（凭证式）</w:t>
      </w:r>
      <w:r w:rsidR="00DA44FA">
        <w:rPr>
          <w:rFonts w:ascii="仿宋_GB2312" w:hint="eastAsia"/>
          <w:snapToGrid w:val="0"/>
          <w:kern w:val="0"/>
          <w:szCs w:val="30"/>
        </w:rPr>
        <w:t>代销额度比例确定方法为：当按</w:t>
      </w:r>
      <w:r w:rsidR="00BA4BC4">
        <w:rPr>
          <w:rFonts w:ascii="仿宋_GB2312" w:hint="eastAsia"/>
          <w:snapToGrid w:val="0"/>
          <w:kern w:val="0"/>
          <w:szCs w:val="30"/>
        </w:rPr>
        <w:t>本办法</w:t>
      </w:r>
      <w:r w:rsidR="00224A73">
        <w:rPr>
          <w:rFonts w:ascii="仿宋_GB2312" w:hint="eastAsia"/>
          <w:snapToGrid w:val="0"/>
          <w:kern w:val="0"/>
          <w:szCs w:val="30"/>
        </w:rPr>
        <w:t>第二十一</w:t>
      </w:r>
      <w:r w:rsidR="00DA44FA">
        <w:rPr>
          <w:rFonts w:ascii="仿宋_GB2312" w:hint="eastAsia"/>
          <w:snapToGrid w:val="0"/>
          <w:kern w:val="0"/>
          <w:szCs w:val="30"/>
        </w:rPr>
        <w:t>条</w:t>
      </w:r>
      <w:r w:rsidR="008F1389">
        <w:rPr>
          <w:rFonts w:ascii="仿宋_GB2312" w:hint="eastAsia"/>
          <w:snapToGrid w:val="0"/>
          <w:kern w:val="0"/>
          <w:szCs w:val="30"/>
        </w:rPr>
        <w:t>第一项</w:t>
      </w:r>
      <w:r w:rsidR="00DA44FA">
        <w:rPr>
          <w:rFonts w:ascii="仿宋_GB2312" w:hint="eastAsia"/>
          <w:snapToGrid w:val="0"/>
          <w:kern w:val="0"/>
          <w:szCs w:val="30"/>
        </w:rPr>
        <w:t>试算出的新代销额度比例高于原代销比例时，最终代销比例为原代销比例的70%</w:t>
      </w:r>
      <w:r w:rsidR="001613B1">
        <w:rPr>
          <w:rFonts w:ascii="仿宋_GB2312" w:hint="eastAsia"/>
          <w:snapToGrid w:val="0"/>
          <w:kern w:val="0"/>
          <w:szCs w:val="30"/>
        </w:rPr>
        <w:t>，</w:t>
      </w:r>
      <w:r w:rsidR="00DA44FA">
        <w:rPr>
          <w:rFonts w:ascii="仿宋_GB2312" w:hint="eastAsia"/>
          <w:snapToGrid w:val="0"/>
          <w:kern w:val="0"/>
          <w:szCs w:val="30"/>
        </w:rPr>
        <w:t>反之，最终代销比例为试算新代销比例的70%</w:t>
      </w:r>
      <w:r>
        <w:rPr>
          <w:rFonts w:ascii="仿宋_GB2312" w:hint="eastAsia"/>
          <w:snapToGrid w:val="0"/>
          <w:kern w:val="0"/>
          <w:szCs w:val="30"/>
        </w:rPr>
        <w:t>；</w:t>
      </w:r>
      <w:r w:rsidR="003C388E">
        <w:rPr>
          <w:rFonts w:ascii="仿宋_GB2312" w:hint="eastAsia"/>
          <w:snapToGrid w:val="0"/>
          <w:kern w:val="0"/>
          <w:szCs w:val="30"/>
        </w:rPr>
        <w:t>如更正不及时或</w:t>
      </w:r>
      <w:r w:rsidR="00BA17C0">
        <w:rPr>
          <w:rFonts w:ascii="仿宋_GB2312" w:hint="eastAsia"/>
          <w:snapToGrid w:val="0"/>
          <w:kern w:val="0"/>
          <w:szCs w:val="30"/>
        </w:rPr>
        <w:t>自</w:t>
      </w:r>
      <w:r w:rsidR="000C7E6F">
        <w:rPr>
          <w:rFonts w:ascii="仿宋_GB2312" w:hint="eastAsia"/>
          <w:snapToGrid w:val="0"/>
          <w:kern w:val="0"/>
          <w:szCs w:val="30"/>
        </w:rPr>
        <w:t>2018</w:t>
      </w:r>
      <w:r w:rsidR="00892C1E">
        <w:rPr>
          <w:rFonts w:ascii="仿宋_GB2312" w:hint="eastAsia"/>
          <w:snapToGrid w:val="0"/>
          <w:kern w:val="0"/>
          <w:szCs w:val="30"/>
        </w:rPr>
        <w:t>年以来</w:t>
      </w:r>
      <w:r w:rsidR="003C388E">
        <w:rPr>
          <w:rFonts w:ascii="仿宋_GB2312" w:hint="eastAsia"/>
          <w:snapToGrid w:val="0"/>
          <w:kern w:val="0"/>
          <w:szCs w:val="30"/>
        </w:rPr>
        <w:t>第二次发生</w:t>
      </w:r>
      <w:r>
        <w:rPr>
          <w:rFonts w:ascii="仿宋_GB2312" w:hint="eastAsia"/>
          <w:snapToGrid w:val="0"/>
          <w:kern w:val="0"/>
          <w:szCs w:val="30"/>
        </w:rPr>
        <w:t>，财政部会同中国人民银行通知其退出承销团</w:t>
      </w:r>
      <w:r w:rsidR="00DA44FA">
        <w:rPr>
          <w:rFonts w:ascii="仿宋_GB2312" w:hint="eastAsia"/>
          <w:snapToGrid w:val="0"/>
          <w:kern w:val="0"/>
          <w:szCs w:val="30"/>
        </w:rPr>
        <w:t>。</w:t>
      </w:r>
    </w:p>
    <w:p w:rsidR="00DA44FA" w:rsidRPr="00230E8A" w:rsidRDefault="00DA44FA" w:rsidP="00DB20CD">
      <w:pPr>
        <w:adjustRightInd w:val="0"/>
        <w:snapToGrid w:val="0"/>
        <w:spacing w:line="600" w:lineRule="exact"/>
        <w:ind w:firstLine="600"/>
        <w:rPr>
          <w:rFonts w:ascii="仿宋_GB2312"/>
          <w:snapToGrid w:val="0"/>
          <w:kern w:val="0"/>
          <w:szCs w:val="30"/>
        </w:rPr>
      </w:pPr>
      <w:r w:rsidRPr="003865D1">
        <w:rPr>
          <w:rFonts w:ascii="仿宋_GB2312" w:hint="eastAsia"/>
          <w:b/>
          <w:snapToGrid w:val="0"/>
          <w:kern w:val="0"/>
          <w:szCs w:val="30"/>
        </w:rPr>
        <w:t>第</w:t>
      </w:r>
      <w:r>
        <w:rPr>
          <w:rFonts w:ascii="仿宋_GB2312" w:hint="eastAsia"/>
          <w:b/>
          <w:snapToGrid w:val="0"/>
          <w:kern w:val="0"/>
          <w:szCs w:val="30"/>
        </w:rPr>
        <w:t>二十</w:t>
      </w:r>
      <w:r w:rsidR="003C7ABD">
        <w:rPr>
          <w:rFonts w:ascii="仿宋_GB2312" w:hint="eastAsia"/>
          <w:b/>
          <w:snapToGrid w:val="0"/>
          <w:kern w:val="0"/>
          <w:szCs w:val="30"/>
        </w:rPr>
        <w:t>三</w:t>
      </w:r>
      <w:r w:rsidRPr="003865D1">
        <w:rPr>
          <w:rFonts w:ascii="仿宋_GB2312" w:hint="eastAsia"/>
          <w:b/>
          <w:snapToGrid w:val="0"/>
          <w:kern w:val="0"/>
          <w:szCs w:val="30"/>
        </w:rPr>
        <w:t>条</w:t>
      </w:r>
      <w:r>
        <w:rPr>
          <w:rFonts w:ascii="仿宋_GB2312" w:hint="eastAsia"/>
          <w:b/>
          <w:snapToGrid w:val="0"/>
          <w:kern w:val="0"/>
          <w:szCs w:val="30"/>
        </w:rPr>
        <w:t xml:space="preserve"> </w:t>
      </w:r>
      <w:r>
        <w:rPr>
          <w:rFonts w:ascii="仿宋_GB2312" w:hint="eastAsia"/>
          <w:snapToGrid w:val="0"/>
          <w:kern w:val="0"/>
          <w:szCs w:val="30"/>
        </w:rPr>
        <w:t>如承销团成员违反</w:t>
      </w:r>
      <w:r w:rsidR="004B2094">
        <w:rPr>
          <w:rFonts w:ascii="仿宋_GB2312" w:hint="eastAsia"/>
          <w:snapToGrid w:val="0"/>
          <w:kern w:val="0"/>
          <w:szCs w:val="30"/>
        </w:rPr>
        <w:t>储蓄国债（凭证式）</w:t>
      </w:r>
      <w:r>
        <w:rPr>
          <w:rFonts w:ascii="仿宋_GB2312" w:hint="eastAsia"/>
          <w:snapToGrid w:val="0"/>
          <w:kern w:val="0"/>
          <w:szCs w:val="30"/>
        </w:rPr>
        <w:t>相关制度规定（超额度发行除外），并被财政部、中国人民银行通报，且按照</w:t>
      </w:r>
      <w:r w:rsidR="00BA4BC4">
        <w:rPr>
          <w:rFonts w:ascii="仿宋_GB2312" w:hint="eastAsia"/>
          <w:snapToGrid w:val="0"/>
          <w:kern w:val="0"/>
          <w:szCs w:val="30"/>
        </w:rPr>
        <w:t>本办法</w:t>
      </w:r>
      <w:r w:rsidR="00C34CB0">
        <w:rPr>
          <w:rFonts w:ascii="仿宋_GB2312" w:hint="eastAsia"/>
          <w:snapToGrid w:val="0"/>
          <w:kern w:val="0"/>
          <w:szCs w:val="30"/>
        </w:rPr>
        <w:t>第二十一</w:t>
      </w:r>
      <w:r>
        <w:rPr>
          <w:rFonts w:ascii="仿宋_GB2312" w:hint="eastAsia"/>
          <w:snapToGrid w:val="0"/>
          <w:kern w:val="0"/>
          <w:szCs w:val="30"/>
        </w:rPr>
        <w:t>条第一</w:t>
      </w:r>
      <w:r>
        <w:rPr>
          <w:rFonts w:ascii="仿宋_GB2312" w:hint="eastAsia"/>
          <w:szCs w:val="30"/>
        </w:rPr>
        <w:t>项</w:t>
      </w:r>
      <w:r w:rsidR="005B483E">
        <w:rPr>
          <w:rFonts w:ascii="仿宋_GB2312" w:hint="eastAsia"/>
          <w:snapToGrid w:val="0"/>
          <w:kern w:val="0"/>
          <w:szCs w:val="30"/>
        </w:rPr>
        <w:t>试算</w:t>
      </w:r>
      <w:r>
        <w:rPr>
          <w:rFonts w:ascii="仿宋_GB2312" w:hint="eastAsia"/>
          <w:snapToGrid w:val="0"/>
          <w:kern w:val="0"/>
          <w:szCs w:val="30"/>
        </w:rPr>
        <w:t>出的该承销团成员新代销额度比例大于原比例，则该成员不参加</w:t>
      </w:r>
      <w:r w:rsidR="004B2094">
        <w:rPr>
          <w:rFonts w:ascii="仿宋_GB2312" w:hint="eastAsia"/>
          <w:snapToGrid w:val="0"/>
          <w:kern w:val="0"/>
          <w:szCs w:val="30"/>
        </w:rPr>
        <w:t>储蓄国债（凭证式）</w:t>
      </w:r>
      <w:r>
        <w:rPr>
          <w:rFonts w:ascii="仿宋_GB2312" w:hint="eastAsia"/>
          <w:snapToGrid w:val="0"/>
          <w:kern w:val="0"/>
          <w:szCs w:val="30"/>
        </w:rPr>
        <w:t>代销额度比例调整。</w:t>
      </w:r>
    </w:p>
    <w:p w:rsidR="00DA44FA" w:rsidRPr="003865D1" w:rsidDel="00F231AE" w:rsidRDefault="003C7ABD" w:rsidP="00DB20CD">
      <w:pPr>
        <w:adjustRightInd w:val="0"/>
        <w:snapToGrid w:val="0"/>
        <w:spacing w:line="600" w:lineRule="exact"/>
        <w:ind w:firstLineChars="200" w:firstLine="602"/>
        <w:rPr>
          <w:rFonts w:ascii="仿宋_GB2312"/>
          <w:snapToGrid w:val="0"/>
          <w:kern w:val="0"/>
          <w:szCs w:val="30"/>
        </w:rPr>
      </w:pPr>
      <w:r>
        <w:rPr>
          <w:rFonts w:ascii="仿宋_GB2312" w:hint="eastAsia"/>
          <w:b/>
          <w:snapToGrid w:val="0"/>
          <w:kern w:val="0"/>
          <w:szCs w:val="30"/>
        </w:rPr>
        <w:t>第二十四</w:t>
      </w:r>
      <w:r w:rsidR="00DA44FA" w:rsidRPr="005E0276">
        <w:rPr>
          <w:rFonts w:ascii="仿宋_GB2312" w:hint="eastAsia"/>
          <w:b/>
          <w:snapToGrid w:val="0"/>
          <w:kern w:val="0"/>
          <w:szCs w:val="30"/>
        </w:rPr>
        <w:t>条</w:t>
      </w:r>
      <w:r w:rsidR="00DA44FA">
        <w:rPr>
          <w:rFonts w:ascii="仿宋_GB2312" w:hint="eastAsia"/>
          <w:snapToGrid w:val="0"/>
          <w:kern w:val="0"/>
          <w:szCs w:val="30"/>
        </w:rPr>
        <w:t xml:space="preserve"> </w:t>
      </w:r>
      <w:r w:rsidR="00DA44FA" w:rsidRPr="00230E8A">
        <w:rPr>
          <w:rFonts w:ascii="仿宋_GB2312" w:hint="eastAsia"/>
          <w:snapToGrid w:val="0"/>
          <w:kern w:val="0"/>
          <w:szCs w:val="30"/>
        </w:rPr>
        <w:t>如</w:t>
      </w:r>
      <w:r w:rsidR="00DA44FA">
        <w:rPr>
          <w:rFonts w:ascii="仿宋_GB2312" w:hint="eastAsia"/>
          <w:snapToGrid w:val="0"/>
          <w:kern w:val="0"/>
          <w:szCs w:val="30"/>
        </w:rPr>
        <w:t>承销团成员无法</w:t>
      </w:r>
      <w:r w:rsidR="003C3D78">
        <w:rPr>
          <w:rFonts w:ascii="仿宋_GB2312" w:hint="eastAsia"/>
          <w:snapToGrid w:val="0"/>
          <w:kern w:val="0"/>
          <w:szCs w:val="30"/>
        </w:rPr>
        <w:t>连续7天</w:t>
      </w:r>
      <w:r w:rsidR="00871F64">
        <w:rPr>
          <w:rFonts w:ascii="仿宋_GB2312" w:hint="eastAsia"/>
          <w:snapToGrid w:val="0"/>
          <w:kern w:val="0"/>
          <w:szCs w:val="30"/>
        </w:rPr>
        <w:t>（含）以上</w:t>
      </w:r>
      <w:r w:rsidR="00DA44FA">
        <w:rPr>
          <w:rFonts w:ascii="仿宋_GB2312" w:hint="eastAsia"/>
          <w:snapToGrid w:val="0"/>
          <w:kern w:val="0"/>
          <w:szCs w:val="30"/>
        </w:rPr>
        <w:t>参加某期</w:t>
      </w:r>
      <w:r w:rsidR="004B2094">
        <w:rPr>
          <w:rFonts w:ascii="仿宋_GB2312" w:hint="eastAsia"/>
          <w:snapToGrid w:val="0"/>
          <w:kern w:val="0"/>
          <w:szCs w:val="30"/>
        </w:rPr>
        <w:t>储蓄国债（凭证式）</w:t>
      </w:r>
      <w:r w:rsidR="00DA44FA">
        <w:rPr>
          <w:rFonts w:ascii="仿宋_GB2312" w:hint="eastAsia"/>
          <w:snapToGrid w:val="0"/>
          <w:kern w:val="0"/>
          <w:szCs w:val="30"/>
        </w:rPr>
        <w:t>发行，应</w:t>
      </w:r>
      <w:r w:rsidR="004F0748">
        <w:rPr>
          <w:rFonts w:ascii="仿宋_GB2312" w:hint="eastAsia"/>
          <w:snapToGrid w:val="0"/>
          <w:kern w:val="0"/>
          <w:szCs w:val="30"/>
        </w:rPr>
        <w:t>不晚</w:t>
      </w:r>
      <w:r w:rsidR="00DA44FA">
        <w:rPr>
          <w:rFonts w:ascii="仿宋_GB2312" w:hint="eastAsia"/>
          <w:snapToGrid w:val="0"/>
          <w:kern w:val="0"/>
          <w:szCs w:val="30"/>
        </w:rPr>
        <w:t>于当期国债发行前</w:t>
      </w:r>
      <w:r w:rsidR="005B483E">
        <w:rPr>
          <w:rFonts w:ascii="仿宋_GB2312" w:hint="eastAsia"/>
          <w:snapToGrid w:val="0"/>
          <w:kern w:val="0"/>
          <w:szCs w:val="30"/>
        </w:rPr>
        <w:t>20</w:t>
      </w:r>
      <w:r w:rsidR="00DA44FA">
        <w:rPr>
          <w:rFonts w:ascii="仿宋_GB2312" w:hint="eastAsia"/>
          <w:snapToGrid w:val="0"/>
          <w:kern w:val="0"/>
          <w:szCs w:val="30"/>
        </w:rPr>
        <w:t>个工</w:t>
      </w:r>
      <w:r w:rsidR="00DA44FA">
        <w:rPr>
          <w:rFonts w:ascii="仿宋_GB2312" w:hint="eastAsia"/>
          <w:snapToGrid w:val="0"/>
          <w:kern w:val="0"/>
          <w:szCs w:val="30"/>
        </w:rPr>
        <w:lastRenderedPageBreak/>
        <w:t>作日报告财政部和中国人民银行，其代销额度于发行开始前，分配给参与当期国债发行的承销团成员，</w:t>
      </w:r>
      <w:r w:rsidR="00DA44FA" w:rsidRPr="003865D1">
        <w:rPr>
          <w:rFonts w:ascii="仿宋_GB2312" w:hint="eastAsia"/>
          <w:snapToGrid w:val="0"/>
          <w:kern w:val="0"/>
          <w:szCs w:val="30"/>
        </w:rPr>
        <w:t>从</w:t>
      </w:r>
      <w:r w:rsidR="003911EE">
        <w:rPr>
          <w:rFonts w:ascii="仿宋_GB2312" w:hint="eastAsia"/>
          <w:snapToGrid w:val="0"/>
          <w:kern w:val="0"/>
          <w:szCs w:val="30"/>
        </w:rPr>
        <w:t>最近一次</w:t>
      </w:r>
      <w:r w:rsidR="00DA44FA">
        <w:rPr>
          <w:rFonts w:ascii="仿宋_GB2312" w:hint="eastAsia"/>
          <w:snapToGrid w:val="0"/>
          <w:kern w:val="0"/>
          <w:szCs w:val="30"/>
        </w:rPr>
        <w:t>调整时</w:t>
      </w:r>
      <w:r w:rsidR="00DA44FA" w:rsidRPr="003865D1">
        <w:rPr>
          <w:rFonts w:ascii="仿宋_GB2312" w:hint="eastAsia"/>
          <w:snapToGrid w:val="0"/>
          <w:kern w:val="0"/>
          <w:szCs w:val="30"/>
        </w:rPr>
        <w:t>代销额度比例调增幅度最大的机构开始，从高至低依次调</w:t>
      </w:r>
      <w:r w:rsidR="00DA44FA">
        <w:rPr>
          <w:rFonts w:ascii="仿宋_GB2312" w:hint="eastAsia"/>
          <w:snapToGrid w:val="0"/>
          <w:kern w:val="0"/>
          <w:szCs w:val="30"/>
        </w:rPr>
        <w:t>增</w:t>
      </w:r>
      <w:r w:rsidR="00DA44FA" w:rsidRPr="003865D1">
        <w:rPr>
          <w:rFonts w:ascii="仿宋_GB2312" w:hint="eastAsia"/>
          <w:snapToGrid w:val="0"/>
          <w:kern w:val="0"/>
          <w:szCs w:val="30"/>
        </w:rPr>
        <w:t>0.1</w:t>
      </w:r>
      <w:r w:rsidR="00DA44FA">
        <w:rPr>
          <w:rFonts w:ascii="仿宋_GB2312" w:hint="eastAsia"/>
          <w:snapToGrid w:val="0"/>
          <w:kern w:val="0"/>
          <w:szCs w:val="30"/>
        </w:rPr>
        <w:t>个百分点，直至额度分配完毕。</w:t>
      </w:r>
      <w:r w:rsidR="005C0B13">
        <w:rPr>
          <w:rFonts w:ascii="仿宋_GB2312" w:hint="eastAsia"/>
          <w:snapToGrid w:val="0"/>
          <w:kern w:val="0"/>
          <w:szCs w:val="30"/>
        </w:rPr>
        <w:t>如调增幅度相同，</w:t>
      </w:r>
      <w:r w:rsidR="0086314B">
        <w:rPr>
          <w:rFonts w:ascii="仿宋_GB2312" w:hint="eastAsia"/>
          <w:snapToGrid w:val="0"/>
          <w:kern w:val="0"/>
          <w:szCs w:val="30"/>
        </w:rPr>
        <w:t>上一年度</w:t>
      </w:r>
      <w:r w:rsidR="005C0B13">
        <w:rPr>
          <w:rFonts w:ascii="仿宋_GB2312" w:hint="eastAsia"/>
          <w:snapToGrid w:val="0"/>
          <w:kern w:val="0"/>
          <w:szCs w:val="30"/>
        </w:rPr>
        <w:t>综合排名居前的承销团成员先调增</w:t>
      </w:r>
      <w:r w:rsidR="00A871EF">
        <w:rPr>
          <w:rFonts w:ascii="仿宋_GB2312" w:hint="eastAsia"/>
          <w:snapToGrid w:val="0"/>
          <w:kern w:val="0"/>
          <w:szCs w:val="30"/>
        </w:rPr>
        <w:t>，</w:t>
      </w:r>
      <w:r w:rsidR="0086314B">
        <w:rPr>
          <w:rFonts w:ascii="仿宋_GB2312" w:hint="eastAsia"/>
          <w:snapToGrid w:val="0"/>
          <w:kern w:val="0"/>
          <w:szCs w:val="30"/>
        </w:rPr>
        <w:t>2018年下半年如涉及两家以上新成员，新成员中储蓄国债（凭证式）累计销量居前的先调增。</w:t>
      </w:r>
    </w:p>
    <w:p w:rsidR="00DA44FA" w:rsidRDefault="00DA44FA" w:rsidP="00DB20CD">
      <w:pPr>
        <w:adjustRightInd w:val="0"/>
        <w:snapToGrid w:val="0"/>
        <w:spacing w:line="600" w:lineRule="exact"/>
        <w:ind w:firstLineChars="200" w:firstLine="600"/>
        <w:rPr>
          <w:rFonts w:ascii="仿宋_GB2312"/>
          <w:snapToGrid w:val="0"/>
          <w:kern w:val="0"/>
          <w:szCs w:val="30"/>
        </w:rPr>
      </w:pPr>
    </w:p>
    <w:p w:rsidR="00DA44FA" w:rsidRPr="007132A2" w:rsidRDefault="00DA44FA" w:rsidP="00DB20CD">
      <w:pPr>
        <w:adjustRightInd w:val="0"/>
        <w:snapToGrid w:val="0"/>
        <w:spacing w:line="600" w:lineRule="exact"/>
        <w:jc w:val="center"/>
        <w:rPr>
          <w:rFonts w:ascii="黑体" w:eastAsia="黑体"/>
          <w:szCs w:val="30"/>
        </w:rPr>
      </w:pPr>
      <w:r w:rsidRPr="007132A2">
        <w:rPr>
          <w:rFonts w:ascii="黑体" w:eastAsia="黑体" w:hint="eastAsia"/>
          <w:szCs w:val="30"/>
        </w:rPr>
        <w:t>第四章 附则</w:t>
      </w:r>
    </w:p>
    <w:p w:rsidR="00DA44FA" w:rsidRDefault="00DA44FA" w:rsidP="00DB20CD">
      <w:pPr>
        <w:adjustRightInd w:val="0"/>
        <w:snapToGrid w:val="0"/>
        <w:spacing w:line="600" w:lineRule="exact"/>
        <w:ind w:firstLineChars="200" w:firstLine="602"/>
        <w:rPr>
          <w:rFonts w:ascii="仿宋_GB2312"/>
          <w:snapToGrid w:val="0"/>
          <w:kern w:val="0"/>
          <w:szCs w:val="30"/>
        </w:rPr>
      </w:pPr>
      <w:r w:rsidRPr="007132A2">
        <w:rPr>
          <w:rFonts w:ascii="仿宋_GB2312" w:hint="eastAsia"/>
          <w:b/>
          <w:snapToGrid w:val="0"/>
          <w:kern w:val="0"/>
          <w:szCs w:val="30"/>
        </w:rPr>
        <w:t>第二十</w:t>
      </w:r>
      <w:r w:rsidR="003C7ABD">
        <w:rPr>
          <w:rFonts w:ascii="仿宋_GB2312" w:hint="eastAsia"/>
          <w:b/>
          <w:snapToGrid w:val="0"/>
          <w:kern w:val="0"/>
          <w:szCs w:val="30"/>
        </w:rPr>
        <w:t>五</w:t>
      </w:r>
      <w:r w:rsidRPr="007132A2">
        <w:rPr>
          <w:rFonts w:ascii="仿宋_GB2312" w:hint="eastAsia"/>
          <w:b/>
          <w:snapToGrid w:val="0"/>
          <w:kern w:val="0"/>
          <w:szCs w:val="30"/>
        </w:rPr>
        <w:t>条</w:t>
      </w:r>
      <w:r>
        <w:rPr>
          <w:rFonts w:ascii="仿宋_GB2312" w:hint="eastAsia"/>
          <w:snapToGrid w:val="0"/>
          <w:kern w:val="0"/>
          <w:szCs w:val="30"/>
        </w:rPr>
        <w:t xml:space="preserve"> 本办法由财政部会同中国人民银行负责解释。</w:t>
      </w:r>
    </w:p>
    <w:p w:rsidR="007132A2" w:rsidRPr="00DA44FA" w:rsidRDefault="00DA44FA" w:rsidP="00B011FB">
      <w:pPr>
        <w:adjustRightInd w:val="0"/>
        <w:snapToGrid w:val="0"/>
        <w:spacing w:line="600" w:lineRule="exact"/>
        <w:ind w:firstLineChars="200" w:firstLine="602"/>
        <w:rPr>
          <w:rFonts w:ascii="仿宋_GB2312"/>
          <w:snapToGrid w:val="0"/>
          <w:kern w:val="0"/>
          <w:szCs w:val="30"/>
        </w:rPr>
      </w:pPr>
      <w:r w:rsidRPr="006578F6">
        <w:rPr>
          <w:rFonts w:ascii="仿宋_GB2312" w:hint="eastAsia"/>
          <w:b/>
          <w:snapToGrid w:val="0"/>
          <w:kern w:val="0"/>
          <w:szCs w:val="30"/>
        </w:rPr>
        <w:t>第二十</w:t>
      </w:r>
      <w:r w:rsidR="003C7ABD">
        <w:rPr>
          <w:rFonts w:ascii="仿宋_GB2312" w:hint="eastAsia"/>
          <w:b/>
          <w:snapToGrid w:val="0"/>
          <w:kern w:val="0"/>
          <w:szCs w:val="30"/>
        </w:rPr>
        <w:t>六</w:t>
      </w:r>
      <w:r w:rsidRPr="006578F6">
        <w:rPr>
          <w:rFonts w:ascii="仿宋_GB2312" w:hint="eastAsia"/>
          <w:b/>
          <w:snapToGrid w:val="0"/>
          <w:kern w:val="0"/>
          <w:szCs w:val="30"/>
        </w:rPr>
        <w:t>条</w:t>
      </w:r>
      <w:r w:rsidRPr="006578F6">
        <w:rPr>
          <w:rFonts w:ascii="仿宋_GB2312" w:hint="eastAsia"/>
          <w:snapToGrid w:val="0"/>
          <w:kern w:val="0"/>
          <w:szCs w:val="30"/>
        </w:rPr>
        <w:t xml:space="preserve"> </w:t>
      </w:r>
      <w:r w:rsidRPr="00901DB0">
        <w:rPr>
          <w:rFonts w:ascii="仿宋_GB2312" w:hint="eastAsia"/>
          <w:snapToGrid w:val="0"/>
          <w:kern w:val="0"/>
          <w:szCs w:val="30"/>
        </w:rPr>
        <w:t>本办法自</w:t>
      </w:r>
      <w:r w:rsidR="003A6C6F">
        <w:rPr>
          <w:rFonts w:ascii="仿宋_GB2312" w:hint="eastAsia"/>
          <w:snapToGrid w:val="0"/>
          <w:kern w:val="0"/>
          <w:szCs w:val="30"/>
        </w:rPr>
        <w:t>印发</w:t>
      </w:r>
      <w:r w:rsidRPr="00901DB0">
        <w:rPr>
          <w:rFonts w:ascii="仿宋_GB2312" w:hint="eastAsia"/>
          <w:snapToGrid w:val="0"/>
          <w:kern w:val="0"/>
          <w:szCs w:val="30"/>
        </w:rPr>
        <w:t>之日起实施。</w:t>
      </w:r>
    </w:p>
    <w:sectPr w:rsidR="007132A2" w:rsidRPr="00DA44FA" w:rsidSect="009E7B45">
      <w:footerReference w:type="even" r:id="rId12"/>
      <w:footerReference w:type="default" r:id="rId13"/>
      <w:pgSz w:w="11906" w:h="16838"/>
      <w:pgMar w:top="1440" w:right="1800" w:bottom="1440" w:left="1800" w:header="851" w:footer="992" w:gutter="0"/>
      <w:pgNumType w:start="1"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EC1" w:rsidRDefault="00D96EC1">
      <w:r>
        <w:separator/>
      </w:r>
    </w:p>
  </w:endnote>
  <w:endnote w:type="continuationSeparator" w:id="1">
    <w:p w:rsidR="00D96EC1" w:rsidRDefault="00D96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E" w:rsidRDefault="00444F41" w:rsidP="009E7B45">
    <w:pPr>
      <w:pStyle w:val="a4"/>
      <w:framePr w:wrap="around" w:vAnchor="text" w:hAnchor="margin" w:xAlign="center" w:y="1"/>
      <w:rPr>
        <w:rStyle w:val="a5"/>
      </w:rPr>
    </w:pPr>
    <w:r>
      <w:rPr>
        <w:rStyle w:val="a5"/>
      </w:rPr>
      <w:fldChar w:fldCharType="begin"/>
    </w:r>
    <w:r w:rsidR="00B651FE">
      <w:rPr>
        <w:rStyle w:val="a5"/>
      </w:rPr>
      <w:instrText xml:space="preserve">PAGE  </w:instrText>
    </w:r>
    <w:r>
      <w:rPr>
        <w:rStyle w:val="a5"/>
      </w:rPr>
      <w:fldChar w:fldCharType="end"/>
    </w:r>
  </w:p>
  <w:p w:rsidR="00B651FE" w:rsidRDefault="00B651FE" w:rsidP="006052F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E" w:rsidRDefault="00444F41" w:rsidP="0040638C">
    <w:pPr>
      <w:pStyle w:val="a4"/>
      <w:framePr w:wrap="around" w:vAnchor="text" w:hAnchor="margin" w:xAlign="center" w:y="1"/>
      <w:rPr>
        <w:rStyle w:val="a5"/>
      </w:rPr>
    </w:pPr>
    <w:r>
      <w:rPr>
        <w:rStyle w:val="a5"/>
      </w:rPr>
      <w:fldChar w:fldCharType="begin"/>
    </w:r>
    <w:r w:rsidR="00B651FE">
      <w:rPr>
        <w:rStyle w:val="a5"/>
      </w:rPr>
      <w:instrText xml:space="preserve">PAGE  </w:instrText>
    </w:r>
    <w:r>
      <w:rPr>
        <w:rStyle w:val="a5"/>
      </w:rPr>
      <w:fldChar w:fldCharType="separate"/>
    </w:r>
    <w:r w:rsidR="00752F81">
      <w:rPr>
        <w:rStyle w:val="a5"/>
        <w:noProof/>
      </w:rPr>
      <w:t>1</w:t>
    </w:r>
    <w:r>
      <w:rPr>
        <w:rStyle w:val="a5"/>
      </w:rPr>
      <w:fldChar w:fldCharType="end"/>
    </w:r>
  </w:p>
  <w:p w:rsidR="00B651FE" w:rsidRDefault="00B651FE" w:rsidP="006052F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EC1" w:rsidRDefault="00D96EC1">
      <w:r>
        <w:separator/>
      </w:r>
    </w:p>
  </w:footnote>
  <w:footnote w:type="continuationSeparator" w:id="1">
    <w:p w:rsidR="00D96EC1" w:rsidRDefault="00D96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3351"/>
    <w:multiLevelType w:val="hybridMultilevel"/>
    <w:tmpl w:val="08ACFA16"/>
    <w:lvl w:ilvl="0" w:tplc="CAC6A0D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7D428E"/>
    <w:multiLevelType w:val="hybridMultilevel"/>
    <w:tmpl w:val="6CDA850E"/>
    <w:lvl w:ilvl="0" w:tplc="6C520086">
      <w:start w:val="1"/>
      <w:numFmt w:val="decimal"/>
      <w:lvlText w:val="%1."/>
      <w:lvlJc w:val="left"/>
      <w:pPr>
        <w:tabs>
          <w:tab w:val="num" w:pos="1500"/>
        </w:tabs>
        <w:ind w:left="1500" w:hanging="90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nsid w:val="310D7CAA"/>
    <w:multiLevelType w:val="hybridMultilevel"/>
    <w:tmpl w:val="B51EC814"/>
    <w:lvl w:ilvl="0" w:tplc="B2BE8ECC">
      <w:start w:val="1"/>
      <w:numFmt w:val="decimal"/>
      <w:lvlText w:val="%1."/>
      <w:lvlJc w:val="left"/>
      <w:pPr>
        <w:tabs>
          <w:tab w:val="num" w:pos="975"/>
        </w:tabs>
        <w:ind w:left="975" w:hanging="375"/>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
    <w:nsid w:val="35321046"/>
    <w:multiLevelType w:val="hybridMultilevel"/>
    <w:tmpl w:val="077A1880"/>
    <w:lvl w:ilvl="0" w:tplc="6BDEC61E">
      <w:start w:val="4"/>
      <w:numFmt w:val="japaneseCounting"/>
      <w:lvlText w:val="第%1条"/>
      <w:lvlJc w:val="left"/>
      <w:pPr>
        <w:tabs>
          <w:tab w:val="num" w:pos="1800"/>
        </w:tabs>
        <w:ind w:left="1800" w:hanging="120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nsid w:val="485F3112"/>
    <w:multiLevelType w:val="hybridMultilevel"/>
    <w:tmpl w:val="C7E88562"/>
    <w:lvl w:ilvl="0" w:tplc="DA904342">
      <w:start w:val="3"/>
      <w:numFmt w:val="japaneseCounting"/>
      <w:lvlText w:val="第%1条"/>
      <w:lvlJc w:val="left"/>
      <w:pPr>
        <w:tabs>
          <w:tab w:val="num" w:pos="1800"/>
        </w:tabs>
        <w:ind w:left="1800" w:hanging="120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5">
    <w:nsid w:val="4B8560C4"/>
    <w:multiLevelType w:val="hybridMultilevel"/>
    <w:tmpl w:val="62EEE0CC"/>
    <w:lvl w:ilvl="0" w:tplc="A44ED016">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nsid w:val="4D546270"/>
    <w:multiLevelType w:val="hybridMultilevel"/>
    <w:tmpl w:val="628CFB8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8D949AF"/>
    <w:multiLevelType w:val="hybridMultilevel"/>
    <w:tmpl w:val="6BD89BE2"/>
    <w:lvl w:ilvl="0" w:tplc="E86E5370">
      <w:start w:val="1"/>
      <w:numFmt w:val="decimal"/>
      <w:lvlText w:val="%1."/>
      <w:lvlJc w:val="left"/>
      <w:pPr>
        <w:tabs>
          <w:tab w:val="num" w:pos="975"/>
        </w:tabs>
        <w:ind w:left="975" w:hanging="375"/>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8">
    <w:nsid w:val="67027793"/>
    <w:multiLevelType w:val="hybridMultilevel"/>
    <w:tmpl w:val="FEF48000"/>
    <w:lvl w:ilvl="0" w:tplc="4DA6516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9">
    <w:nsid w:val="74FF3600"/>
    <w:multiLevelType w:val="hybridMultilevel"/>
    <w:tmpl w:val="15248990"/>
    <w:lvl w:ilvl="0" w:tplc="B186EF6A">
      <w:start w:val="1"/>
      <w:numFmt w:val="japaneseCounting"/>
      <w:lvlText w:val="%1、"/>
      <w:lvlJc w:val="left"/>
      <w:pPr>
        <w:tabs>
          <w:tab w:val="num" w:pos="720"/>
        </w:tabs>
        <w:ind w:left="720" w:hanging="720"/>
      </w:pPr>
      <w:rPr>
        <w:rFonts w:hint="default"/>
      </w:rPr>
    </w:lvl>
    <w:lvl w:ilvl="1" w:tplc="8ACC1DD6">
      <w:start w:val="4"/>
      <w:numFmt w:val="decimal"/>
      <w:lvlText w:val="%2."/>
      <w:lvlJc w:val="left"/>
      <w:pPr>
        <w:tabs>
          <w:tab w:val="num" w:pos="780"/>
        </w:tabs>
        <w:ind w:left="780" w:hanging="360"/>
      </w:pPr>
      <w:rPr>
        <w:rFonts w:hint="default"/>
      </w:rPr>
    </w:lvl>
    <w:lvl w:ilvl="2" w:tplc="037E7360">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9"/>
  </w:num>
  <w:num w:numId="3">
    <w:abstractNumId w:val="8"/>
  </w:num>
  <w:num w:numId="4">
    <w:abstractNumId w:val="5"/>
  </w:num>
  <w:num w:numId="5">
    <w:abstractNumId w:val="6"/>
  </w:num>
  <w:num w:numId="6">
    <w:abstractNumId w:val="4"/>
  </w:num>
  <w:num w:numId="7">
    <w:abstractNumId w:val="3"/>
  </w:num>
  <w:num w:numId="8">
    <w:abstractNumId w:val="7"/>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1A9A"/>
    <w:rsid w:val="00000D47"/>
    <w:rsid w:val="0000254E"/>
    <w:rsid w:val="00003AE7"/>
    <w:rsid w:val="000043C5"/>
    <w:rsid w:val="00004E8B"/>
    <w:rsid w:val="000062E9"/>
    <w:rsid w:val="00011FA3"/>
    <w:rsid w:val="00012A0D"/>
    <w:rsid w:val="00013E79"/>
    <w:rsid w:val="00014F86"/>
    <w:rsid w:val="000173D2"/>
    <w:rsid w:val="00030E04"/>
    <w:rsid w:val="00031E95"/>
    <w:rsid w:val="00032050"/>
    <w:rsid w:val="000338C4"/>
    <w:rsid w:val="00042DCF"/>
    <w:rsid w:val="00044012"/>
    <w:rsid w:val="0004714A"/>
    <w:rsid w:val="000550C0"/>
    <w:rsid w:val="0005687B"/>
    <w:rsid w:val="00057207"/>
    <w:rsid w:val="000630D0"/>
    <w:rsid w:val="00065E8A"/>
    <w:rsid w:val="000722FE"/>
    <w:rsid w:val="00074473"/>
    <w:rsid w:val="00082C36"/>
    <w:rsid w:val="00083145"/>
    <w:rsid w:val="00092300"/>
    <w:rsid w:val="0009499C"/>
    <w:rsid w:val="00096281"/>
    <w:rsid w:val="0009697A"/>
    <w:rsid w:val="00096CAA"/>
    <w:rsid w:val="00096D43"/>
    <w:rsid w:val="000A34AC"/>
    <w:rsid w:val="000A7E5A"/>
    <w:rsid w:val="000B43A5"/>
    <w:rsid w:val="000B4A80"/>
    <w:rsid w:val="000B50D5"/>
    <w:rsid w:val="000C1C1E"/>
    <w:rsid w:val="000C36A8"/>
    <w:rsid w:val="000C68CC"/>
    <w:rsid w:val="000C7E6F"/>
    <w:rsid w:val="000D24E1"/>
    <w:rsid w:val="000D2F34"/>
    <w:rsid w:val="000D41C6"/>
    <w:rsid w:val="000D4D60"/>
    <w:rsid w:val="000D6CBE"/>
    <w:rsid w:val="000E1742"/>
    <w:rsid w:val="000E292E"/>
    <w:rsid w:val="000E44E3"/>
    <w:rsid w:val="000E5497"/>
    <w:rsid w:val="000F2440"/>
    <w:rsid w:val="000F47B4"/>
    <w:rsid w:val="00101906"/>
    <w:rsid w:val="0010741F"/>
    <w:rsid w:val="001116D5"/>
    <w:rsid w:val="0011255D"/>
    <w:rsid w:val="001135C7"/>
    <w:rsid w:val="00122CE9"/>
    <w:rsid w:val="00124CF0"/>
    <w:rsid w:val="001262E2"/>
    <w:rsid w:val="00131FFE"/>
    <w:rsid w:val="001321D2"/>
    <w:rsid w:val="00134110"/>
    <w:rsid w:val="00140EFC"/>
    <w:rsid w:val="0014239D"/>
    <w:rsid w:val="00150B19"/>
    <w:rsid w:val="00153A74"/>
    <w:rsid w:val="00155E9A"/>
    <w:rsid w:val="00160DB9"/>
    <w:rsid w:val="001613B1"/>
    <w:rsid w:val="001664D7"/>
    <w:rsid w:val="00166A22"/>
    <w:rsid w:val="00166DA3"/>
    <w:rsid w:val="00166E4D"/>
    <w:rsid w:val="001674C6"/>
    <w:rsid w:val="00171985"/>
    <w:rsid w:val="00173DE8"/>
    <w:rsid w:val="00174ADB"/>
    <w:rsid w:val="001756EA"/>
    <w:rsid w:val="00176B41"/>
    <w:rsid w:val="00185807"/>
    <w:rsid w:val="00186ADB"/>
    <w:rsid w:val="00190A1E"/>
    <w:rsid w:val="0019275D"/>
    <w:rsid w:val="00194C46"/>
    <w:rsid w:val="00195492"/>
    <w:rsid w:val="00195571"/>
    <w:rsid w:val="001957D4"/>
    <w:rsid w:val="001961CE"/>
    <w:rsid w:val="0019669D"/>
    <w:rsid w:val="001A0467"/>
    <w:rsid w:val="001A4B6D"/>
    <w:rsid w:val="001B11E4"/>
    <w:rsid w:val="001B2312"/>
    <w:rsid w:val="001B3CB5"/>
    <w:rsid w:val="001B42B8"/>
    <w:rsid w:val="001B439C"/>
    <w:rsid w:val="001B5674"/>
    <w:rsid w:val="001B786A"/>
    <w:rsid w:val="001C6FE2"/>
    <w:rsid w:val="001D2069"/>
    <w:rsid w:val="001D2BEC"/>
    <w:rsid w:val="001D49FF"/>
    <w:rsid w:val="001D4FB2"/>
    <w:rsid w:val="001E07EC"/>
    <w:rsid w:val="001E224D"/>
    <w:rsid w:val="001E28B4"/>
    <w:rsid w:val="001E579E"/>
    <w:rsid w:val="001F17E0"/>
    <w:rsid w:val="0020434F"/>
    <w:rsid w:val="00212A0F"/>
    <w:rsid w:val="00215F5C"/>
    <w:rsid w:val="00216547"/>
    <w:rsid w:val="0022197D"/>
    <w:rsid w:val="00222899"/>
    <w:rsid w:val="00224A73"/>
    <w:rsid w:val="00225024"/>
    <w:rsid w:val="00225D66"/>
    <w:rsid w:val="00230409"/>
    <w:rsid w:val="00232AC9"/>
    <w:rsid w:val="00235788"/>
    <w:rsid w:val="0023759F"/>
    <w:rsid w:val="00244318"/>
    <w:rsid w:val="0024567A"/>
    <w:rsid w:val="0025080D"/>
    <w:rsid w:val="00251228"/>
    <w:rsid w:val="00251867"/>
    <w:rsid w:val="00251A35"/>
    <w:rsid w:val="00252C32"/>
    <w:rsid w:val="00254224"/>
    <w:rsid w:val="0025455C"/>
    <w:rsid w:val="00256D14"/>
    <w:rsid w:val="00262494"/>
    <w:rsid w:val="0026791B"/>
    <w:rsid w:val="00282560"/>
    <w:rsid w:val="00283346"/>
    <w:rsid w:val="00294FDF"/>
    <w:rsid w:val="0029783F"/>
    <w:rsid w:val="002A024D"/>
    <w:rsid w:val="002A0612"/>
    <w:rsid w:val="002A379E"/>
    <w:rsid w:val="002A7B5F"/>
    <w:rsid w:val="002B0271"/>
    <w:rsid w:val="002B41F5"/>
    <w:rsid w:val="002B4A24"/>
    <w:rsid w:val="002B6E77"/>
    <w:rsid w:val="002C30A6"/>
    <w:rsid w:val="002C5B09"/>
    <w:rsid w:val="002C608E"/>
    <w:rsid w:val="002C7082"/>
    <w:rsid w:val="002D0A13"/>
    <w:rsid w:val="002D1271"/>
    <w:rsid w:val="002D4619"/>
    <w:rsid w:val="002D713F"/>
    <w:rsid w:val="002D7299"/>
    <w:rsid w:val="002D7A16"/>
    <w:rsid w:val="002D7F03"/>
    <w:rsid w:val="002E0053"/>
    <w:rsid w:val="002E1215"/>
    <w:rsid w:val="002E48BD"/>
    <w:rsid w:val="002E6935"/>
    <w:rsid w:val="002E6962"/>
    <w:rsid w:val="002E7EDC"/>
    <w:rsid w:val="002F5AEC"/>
    <w:rsid w:val="002F6339"/>
    <w:rsid w:val="002F6523"/>
    <w:rsid w:val="003034CA"/>
    <w:rsid w:val="00311F84"/>
    <w:rsid w:val="00317890"/>
    <w:rsid w:val="0032254B"/>
    <w:rsid w:val="00322FBA"/>
    <w:rsid w:val="00324178"/>
    <w:rsid w:val="00326E20"/>
    <w:rsid w:val="003275E3"/>
    <w:rsid w:val="0032783A"/>
    <w:rsid w:val="00335294"/>
    <w:rsid w:val="00335AD6"/>
    <w:rsid w:val="003402B0"/>
    <w:rsid w:val="00341A9A"/>
    <w:rsid w:val="00341E07"/>
    <w:rsid w:val="00342218"/>
    <w:rsid w:val="003507DE"/>
    <w:rsid w:val="00350E3F"/>
    <w:rsid w:val="003530DA"/>
    <w:rsid w:val="003543DF"/>
    <w:rsid w:val="00356CE2"/>
    <w:rsid w:val="00363396"/>
    <w:rsid w:val="003657D1"/>
    <w:rsid w:val="00366410"/>
    <w:rsid w:val="0036732B"/>
    <w:rsid w:val="00367623"/>
    <w:rsid w:val="00370403"/>
    <w:rsid w:val="00374303"/>
    <w:rsid w:val="0037675D"/>
    <w:rsid w:val="003848D8"/>
    <w:rsid w:val="003865D1"/>
    <w:rsid w:val="00387A30"/>
    <w:rsid w:val="003911DB"/>
    <w:rsid w:val="003911EE"/>
    <w:rsid w:val="0039122B"/>
    <w:rsid w:val="0039511D"/>
    <w:rsid w:val="00396407"/>
    <w:rsid w:val="003967FC"/>
    <w:rsid w:val="0039774F"/>
    <w:rsid w:val="003A0252"/>
    <w:rsid w:val="003A5D5B"/>
    <w:rsid w:val="003A6C6F"/>
    <w:rsid w:val="003B19DE"/>
    <w:rsid w:val="003B3BE8"/>
    <w:rsid w:val="003B425A"/>
    <w:rsid w:val="003B5FB5"/>
    <w:rsid w:val="003C1571"/>
    <w:rsid w:val="003C17C4"/>
    <w:rsid w:val="003C229D"/>
    <w:rsid w:val="003C2CCC"/>
    <w:rsid w:val="003C32CB"/>
    <w:rsid w:val="003C388E"/>
    <w:rsid w:val="003C3D21"/>
    <w:rsid w:val="003C3D78"/>
    <w:rsid w:val="003C5BAE"/>
    <w:rsid w:val="003C7ABD"/>
    <w:rsid w:val="003D2AB8"/>
    <w:rsid w:val="003D4F81"/>
    <w:rsid w:val="003E0202"/>
    <w:rsid w:val="003E0B76"/>
    <w:rsid w:val="003E14B9"/>
    <w:rsid w:val="003E24AC"/>
    <w:rsid w:val="003E257F"/>
    <w:rsid w:val="003E474F"/>
    <w:rsid w:val="003F307E"/>
    <w:rsid w:val="00402551"/>
    <w:rsid w:val="004044C6"/>
    <w:rsid w:val="004051FF"/>
    <w:rsid w:val="00405EF6"/>
    <w:rsid w:val="0040638C"/>
    <w:rsid w:val="00415136"/>
    <w:rsid w:val="00415A20"/>
    <w:rsid w:val="00422624"/>
    <w:rsid w:val="00426AFE"/>
    <w:rsid w:val="004326A3"/>
    <w:rsid w:val="00434CF0"/>
    <w:rsid w:val="00444395"/>
    <w:rsid w:val="00444F41"/>
    <w:rsid w:val="004510EC"/>
    <w:rsid w:val="004517A1"/>
    <w:rsid w:val="00452868"/>
    <w:rsid w:val="00455FBF"/>
    <w:rsid w:val="00460275"/>
    <w:rsid w:val="00464942"/>
    <w:rsid w:val="00465034"/>
    <w:rsid w:val="00466B1C"/>
    <w:rsid w:val="00470866"/>
    <w:rsid w:val="0047126A"/>
    <w:rsid w:val="0047527D"/>
    <w:rsid w:val="00476A70"/>
    <w:rsid w:val="00481AB8"/>
    <w:rsid w:val="004839E3"/>
    <w:rsid w:val="00483AE5"/>
    <w:rsid w:val="00490732"/>
    <w:rsid w:val="00493AC0"/>
    <w:rsid w:val="00494661"/>
    <w:rsid w:val="004A2D5A"/>
    <w:rsid w:val="004A35F3"/>
    <w:rsid w:val="004A40D9"/>
    <w:rsid w:val="004B0386"/>
    <w:rsid w:val="004B2064"/>
    <w:rsid w:val="004B2094"/>
    <w:rsid w:val="004B218F"/>
    <w:rsid w:val="004B28F1"/>
    <w:rsid w:val="004B6A35"/>
    <w:rsid w:val="004B6AF2"/>
    <w:rsid w:val="004C09E2"/>
    <w:rsid w:val="004C2674"/>
    <w:rsid w:val="004C2A28"/>
    <w:rsid w:val="004C3E5B"/>
    <w:rsid w:val="004C6148"/>
    <w:rsid w:val="004D1C82"/>
    <w:rsid w:val="004D4645"/>
    <w:rsid w:val="004D7D9F"/>
    <w:rsid w:val="004F0748"/>
    <w:rsid w:val="004F1D01"/>
    <w:rsid w:val="004F303B"/>
    <w:rsid w:val="004F3275"/>
    <w:rsid w:val="004F45AC"/>
    <w:rsid w:val="004F45E7"/>
    <w:rsid w:val="004F4CEB"/>
    <w:rsid w:val="00503034"/>
    <w:rsid w:val="005049BD"/>
    <w:rsid w:val="00506ED8"/>
    <w:rsid w:val="00513632"/>
    <w:rsid w:val="00515CA4"/>
    <w:rsid w:val="00521203"/>
    <w:rsid w:val="00521467"/>
    <w:rsid w:val="00522B01"/>
    <w:rsid w:val="00523C17"/>
    <w:rsid w:val="005254FB"/>
    <w:rsid w:val="00531236"/>
    <w:rsid w:val="00531BA5"/>
    <w:rsid w:val="005344EF"/>
    <w:rsid w:val="00535124"/>
    <w:rsid w:val="0053548C"/>
    <w:rsid w:val="00537CEB"/>
    <w:rsid w:val="005436E2"/>
    <w:rsid w:val="00543BB3"/>
    <w:rsid w:val="00543C66"/>
    <w:rsid w:val="00543E18"/>
    <w:rsid w:val="00550E6A"/>
    <w:rsid w:val="00551EF3"/>
    <w:rsid w:val="005521BC"/>
    <w:rsid w:val="0055260E"/>
    <w:rsid w:val="005528A9"/>
    <w:rsid w:val="00552B04"/>
    <w:rsid w:val="00556B6F"/>
    <w:rsid w:val="005606AE"/>
    <w:rsid w:val="00561276"/>
    <w:rsid w:val="00566045"/>
    <w:rsid w:val="00566E29"/>
    <w:rsid w:val="00567779"/>
    <w:rsid w:val="0057129F"/>
    <w:rsid w:val="005807E4"/>
    <w:rsid w:val="0058231E"/>
    <w:rsid w:val="00584555"/>
    <w:rsid w:val="00586C0D"/>
    <w:rsid w:val="005872CB"/>
    <w:rsid w:val="00592D0B"/>
    <w:rsid w:val="005940A3"/>
    <w:rsid w:val="00596F25"/>
    <w:rsid w:val="005A0AA5"/>
    <w:rsid w:val="005A3714"/>
    <w:rsid w:val="005A434E"/>
    <w:rsid w:val="005A4CBE"/>
    <w:rsid w:val="005A52F5"/>
    <w:rsid w:val="005A6CE0"/>
    <w:rsid w:val="005B3F27"/>
    <w:rsid w:val="005B483E"/>
    <w:rsid w:val="005C0B13"/>
    <w:rsid w:val="005C3538"/>
    <w:rsid w:val="005C6F5F"/>
    <w:rsid w:val="005C7B58"/>
    <w:rsid w:val="005D0A0F"/>
    <w:rsid w:val="005D0E05"/>
    <w:rsid w:val="005D4425"/>
    <w:rsid w:val="005D5390"/>
    <w:rsid w:val="005D5856"/>
    <w:rsid w:val="005D6C1B"/>
    <w:rsid w:val="005E07CE"/>
    <w:rsid w:val="005E65A4"/>
    <w:rsid w:val="005E7306"/>
    <w:rsid w:val="005F0CA5"/>
    <w:rsid w:val="005F3744"/>
    <w:rsid w:val="005F5BEC"/>
    <w:rsid w:val="0060012E"/>
    <w:rsid w:val="00600DE6"/>
    <w:rsid w:val="0060140F"/>
    <w:rsid w:val="0060213F"/>
    <w:rsid w:val="006052FA"/>
    <w:rsid w:val="0060633E"/>
    <w:rsid w:val="00610052"/>
    <w:rsid w:val="006215D1"/>
    <w:rsid w:val="00623C74"/>
    <w:rsid w:val="00627DC3"/>
    <w:rsid w:val="006351DB"/>
    <w:rsid w:val="00636FE2"/>
    <w:rsid w:val="00641D6A"/>
    <w:rsid w:val="00644943"/>
    <w:rsid w:val="0064644B"/>
    <w:rsid w:val="00651903"/>
    <w:rsid w:val="00652EE4"/>
    <w:rsid w:val="00653CEC"/>
    <w:rsid w:val="00655BD5"/>
    <w:rsid w:val="00656228"/>
    <w:rsid w:val="006578F6"/>
    <w:rsid w:val="00660229"/>
    <w:rsid w:val="006605DF"/>
    <w:rsid w:val="006606D4"/>
    <w:rsid w:val="0066072F"/>
    <w:rsid w:val="00662078"/>
    <w:rsid w:val="00662A95"/>
    <w:rsid w:val="00666A47"/>
    <w:rsid w:val="006672A8"/>
    <w:rsid w:val="00673DF3"/>
    <w:rsid w:val="00677F0E"/>
    <w:rsid w:val="00682F60"/>
    <w:rsid w:val="006854ED"/>
    <w:rsid w:val="00687D50"/>
    <w:rsid w:val="00687E72"/>
    <w:rsid w:val="00690024"/>
    <w:rsid w:val="006913F7"/>
    <w:rsid w:val="0069169B"/>
    <w:rsid w:val="00691D0A"/>
    <w:rsid w:val="00691E25"/>
    <w:rsid w:val="006950CA"/>
    <w:rsid w:val="00695AFE"/>
    <w:rsid w:val="00696132"/>
    <w:rsid w:val="006A3175"/>
    <w:rsid w:val="006A6380"/>
    <w:rsid w:val="006A682D"/>
    <w:rsid w:val="006A6D67"/>
    <w:rsid w:val="006B6343"/>
    <w:rsid w:val="006B6E5F"/>
    <w:rsid w:val="006C0C9C"/>
    <w:rsid w:val="006C1F67"/>
    <w:rsid w:val="006C297C"/>
    <w:rsid w:val="006C5D2B"/>
    <w:rsid w:val="006D3FF1"/>
    <w:rsid w:val="006D56CE"/>
    <w:rsid w:val="006E0D6B"/>
    <w:rsid w:val="006E3196"/>
    <w:rsid w:val="006E34E6"/>
    <w:rsid w:val="006E3DBA"/>
    <w:rsid w:val="006E5A32"/>
    <w:rsid w:val="006E5A76"/>
    <w:rsid w:val="006F1710"/>
    <w:rsid w:val="00703245"/>
    <w:rsid w:val="00703C98"/>
    <w:rsid w:val="0070571A"/>
    <w:rsid w:val="00705D49"/>
    <w:rsid w:val="00712B27"/>
    <w:rsid w:val="007132A2"/>
    <w:rsid w:val="00717658"/>
    <w:rsid w:val="00717660"/>
    <w:rsid w:val="00717B71"/>
    <w:rsid w:val="00723EEE"/>
    <w:rsid w:val="0072408F"/>
    <w:rsid w:val="00724E14"/>
    <w:rsid w:val="0073091F"/>
    <w:rsid w:val="00731182"/>
    <w:rsid w:val="007334FC"/>
    <w:rsid w:val="00733B9E"/>
    <w:rsid w:val="00736CBA"/>
    <w:rsid w:val="0075160D"/>
    <w:rsid w:val="0075193F"/>
    <w:rsid w:val="00752F81"/>
    <w:rsid w:val="00753DCE"/>
    <w:rsid w:val="007549F6"/>
    <w:rsid w:val="00754CAB"/>
    <w:rsid w:val="00761470"/>
    <w:rsid w:val="0076220F"/>
    <w:rsid w:val="007714D7"/>
    <w:rsid w:val="00773863"/>
    <w:rsid w:val="0077528B"/>
    <w:rsid w:val="00782EDD"/>
    <w:rsid w:val="00787A47"/>
    <w:rsid w:val="00792DB7"/>
    <w:rsid w:val="007A0431"/>
    <w:rsid w:val="007A309F"/>
    <w:rsid w:val="007B2C69"/>
    <w:rsid w:val="007B47D0"/>
    <w:rsid w:val="007C2270"/>
    <w:rsid w:val="007C2D7E"/>
    <w:rsid w:val="007C4299"/>
    <w:rsid w:val="007C431B"/>
    <w:rsid w:val="007C6A6B"/>
    <w:rsid w:val="007C7482"/>
    <w:rsid w:val="007D0FAF"/>
    <w:rsid w:val="007D58E3"/>
    <w:rsid w:val="007D5AD9"/>
    <w:rsid w:val="007D68B8"/>
    <w:rsid w:val="007E2F42"/>
    <w:rsid w:val="007E616A"/>
    <w:rsid w:val="007F1BFE"/>
    <w:rsid w:val="007F3C3A"/>
    <w:rsid w:val="007F3DE7"/>
    <w:rsid w:val="007F50FF"/>
    <w:rsid w:val="00801CAD"/>
    <w:rsid w:val="00806331"/>
    <w:rsid w:val="00807B7B"/>
    <w:rsid w:val="00817BD4"/>
    <w:rsid w:val="00825AE9"/>
    <w:rsid w:val="008277A0"/>
    <w:rsid w:val="0083133C"/>
    <w:rsid w:val="00831B02"/>
    <w:rsid w:val="00840B86"/>
    <w:rsid w:val="00841993"/>
    <w:rsid w:val="00843EF3"/>
    <w:rsid w:val="00852FA4"/>
    <w:rsid w:val="0086165A"/>
    <w:rsid w:val="0086314B"/>
    <w:rsid w:val="008650B8"/>
    <w:rsid w:val="008650E8"/>
    <w:rsid w:val="008679D0"/>
    <w:rsid w:val="00867CF8"/>
    <w:rsid w:val="00871112"/>
    <w:rsid w:val="00871308"/>
    <w:rsid w:val="0087194E"/>
    <w:rsid w:val="00871F64"/>
    <w:rsid w:val="008723A1"/>
    <w:rsid w:val="008741A1"/>
    <w:rsid w:val="008758D3"/>
    <w:rsid w:val="00876266"/>
    <w:rsid w:val="0087715B"/>
    <w:rsid w:val="0087744F"/>
    <w:rsid w:val="00877631"/>
    <w:rsid w:val="00883D49"/>
    <w:rsid w:val="008879C8"/>
    <w:rsid w:val="00887BF0"/>
    <w:rsid w:val="00892C1E"/>
    <w:rsid w:val="00892D18"/>
    <w:rsid w:val="0089384C"/>
    <w:rsid w:val="008949B7"/>
    <w:rsid w:val="00894F28"/>
    <w:rsid w:val="00895317"/>
    <w:rsid w:val="00897A22"/>
    <w:rsid w:val="008A03AE"/>
    <w:rsid w:val="008A4A85"/>
    <w:rsid w:val="008A6CF4"/>
    <w:rsid w:val="008B2EFC"/>
    <w:rsid w:val="008B7347"/>
    <w:rsid w:val="008C4F18"/>
    <w:rsid w:val="008D548C"/>
    <w:rsid w:val="008D5DB1"/>
    <w:rsid w:val="008D77D9"/>
    <w:rsid w:val="008E0899"/>
    <w:rsid w:val="008E1B03"/>
    <w:rsid w:val="008E43AB"/>
    <w:rsid w:val="008F1389"/>
    <w:rsid w:val="008F567C"/>
    <w:rsid w:val="008F57ED"/>
    <w:rsid w:val="00900467"/>
    <w:rsid w:val="0090089B"/>
    <w:rsid w:val="00901649"/>
    <w:rsid w:val="00901AA1"/>
    <w:rsid w:val="00901DB0"/>
    <w:rsid w:val="009058C1"/>
    <w:rsid w:val="0090625F"/>
    <w:rsid w:val="00906E34"/>
    <w:rsid w:val="00907908"/>
    <w:rsid w:val="009117B4"/>
    <w:rsid w:val="00913F13"/>
    <w:rsid w:val="00922D8E"/>
    <w:rsid w:val="00923639"/>
    <w:rsid w:val="00924F6C"/>
    <w:rsid w:val="00926F14"/>
    <w:rsid w:val="009302B7"/>
    <w:rsid w:val="009312DD"/>
    <w:rsid w:val="009331D2"/>
    <w:rsid w:val="00936479"/>
    <w:rsid w:val="00937173"/>
    <w:rsid w:val="00942AFC"/>
    <w:rsid w:val="00943A73"/>
    <w:rsid w:val="00946C2A"/>
    <w:rsid w:val="00950167"/>
    <w:rsid w:val="00950435"/>
    <w:rsid w:val="009570CC"/>
    <w:rsid w:val="00962E9D"/>
    <w:rsid w:val="00963EA9"/>
    <w:rsid w:val="00966A16"/>
    <w:rsid w:val="00966FA7"/>
    <w:rsid w:val="00967AA4"/>
    <w:rsid w:val="00971A85"/>
    <w:rsid w:val="0097300B"/>
    <w:rsid w:val="00983DD5"/>
    <w:rsid w:val="009850A6"/>
    <w:rsid w:val="00985942"/>
    <w:rsid w:val="009878AD"/>
    <w:rsid w:val="00995D8A"/>
    <w:rsid w:val="009A178B"/>
    <w:rsid w:val="009A190D"/>
    <w:rsid w:val="009A243E"/>
    <w:rsid w:val="009A254C"/>
    <w:rsid w:val="009A2D1E"/>
    <w:rsid w:val="009A30CB"/>
    <w:rsid w:val="009A6931"/>
    <w:rsid w:val="009B0A95"/>
    <w:rsid w:val="009B2069"/>
    <w:rsid w:val="009B23E9"/>
    <w:rsid w:val="009B2A05"/>
    <w:rsid w:val="009B5E79"/>
    <w:rsid w:val="009C6FCD"/>
    <w:rsid w:val="009D0D0D"/>
    <w:rsid w:val="009D2D9F"/>
    <w:rsid w:val="009D3E5C"/>
    <w:rsid w:val="009D4E59"/>
    <w:rsid w:val="009D6B29"/>
    <w:rsid w:val="009E0AA1"/>
    <w:rsid w:val="009E5095"/>
    <w:rsid w:val="009E5820"/>
    <w:rsid w:val="009E5A13"/>
    <w:rsid w:val="009E64E2"/>
    <w:rsid w:val="009E72D5"/>
    <w:rsid w:val="009E7B45"/>
    <w:rsid w:val="009F02DB"/>
    <w:rsid w:val="009F6A44"/>
    <w:rsid w:val="00A02985"/>
    <w:rsid w:val="00A05908"/>
    <w:rsid w:val="00A05C42"/>
    <w:rsid w:val="00A0671D"/>
    <w:rsid w:val="00A13529"/>
    <w:rsid w:val="00A1694E"/>
    <w:rsid w:val="00A17BA2"/>
    <w:rsid w:val="00A217B8"/>
    <w:rsid w:val="00A21824"/>
    <w:rsid w:val="00A21E9F"/>
    <w:rsid w:val="00A231AF"/>
    <w:rsid w:val="00A258C3"/>
    <w:rsid w:val="00A27389"/>
    <w:rsid w:val="00A27CE6"/>
    <w:rsid w:val="00A30AA3"/>
    <w:rsid w:val="00A318A9"/>
    <w:rsid w:val="00A355D2"/>
    <w:rsid w:val="00A36749"/>
    <w:rsid w:val="00A3762A"/>
    <w:rsid w:val="00A4139E"/>
    <w:rsid w:val="00A416F5"/>
    <w:rsid w:val="00A43298"/>
    <w:rsid w:val="00A51004"/>
    <w:rsid w:val="00A51B34"/>
    <w:rsid w:val="00A56DB0"/>
    <w:rsid w:val="00A5723F"/>
    <w:rsid w:val="00A572F5"/>
    <w:rsid w:val="00A60710"/>
    <w:rsid w:val="00A627E1"/>
    <w:rsid w:val="00A62B89"/>
    <w:rsid w:val="00A65BD3"/>
    <w:rsid w:val="00A67BE4"/>
    <w:rsid w:val="00A73F5F"/>
    <w:rsid w:val="00A76E4C"/>
    <w:rsid w:val="00A80647"/>
    <w:rsid w:val="00A856D5"/>
    <w:rsid w:val="00A871EF"/>
    <w:rsid w:val="00A95083"/>
    <w:rsid w:val="00A96E28"/>
    <w:rsid w:val="00AA2473"/>
    <w:rsid w:val="00AA271C"/>
    <w:rsid w:val="00AA3558"/>
    <w:rsid w:val="00AA5E8F"/>
    <w:rsid w:val="00AB17BD"/>
    <w:rsid w:val="00AB4301"/>
    <w:rsid w:val="00AB76E9"/>
    <w:rsid w:val="00AC0F2A"/>
    <w:rsid w:val="00AC19B7"/>
    <w:rsid w:val="00AC4F04"/>
    <w:rsid w:val="00AC66DD"/>
    <w:rsid w:val="00AD32CD"/>
    <w:rsid w:val="00AD4E66"/>
    <w:rsid w:val="00AD5BA5"/>
    <w:rsid w:val="00AD662B"/>
    <w:rsid w:val="00AE16FC"/>
    <w:rsid w:val="00AE30B8"/>
    <w:rsid w:val="00AE3DB6"/>
    <w:rsid w:val="00AE4FC5"/>
    <w:rsid w:val="00AE520A"/>
    <w:rsid w:val="00AF2192"/>
    <w:rsid w:val="00AF4EA7"/>
    <w:rsid w:val="00B01147"/>
    <w:rsid w:val="00B011FB"/>
    <w:rsid w:val="00B018B0"/>
    <w:rsid w:val="00B04441"/>
    <w:rsid w:val="00B05428"/>
    <w:rsid w:val="00B0755E"/>
    <w:rsid w:val="00B106FF"/>
    <w:rsid w:val="00B124CA"/>
    <w:rsid w:val="00B12872"/>
    <w:rsid w:val="00B13E3F"/>
    <w:rsid w:val="00B1489E"/>
    <w:rsid w:val="00B15D15"/>
    <w:rsid w:val="00B209EB"/>
    <w:rsid w:val="00B227B0"/>
    <w:rsid w:val="00B24BDC"/>
    <w:rsid w:val="00B316C9"/>
    <w:rsid w:val="00B31B87"/>
    <w:rsid w:val="00B324A2"/>
    <w:rsid w:val="00B35BFE"/>
    <w:rsid w:val="00B35FF1"/>
    <w:rsid w:val="00B40403"/>
    <w:rsid w:val="00B52D54"/>
    <w:rsid w:val="00B641D2"/>
    <w:rsid w:val="00B651FE"/>
    <w:rsid w:val="00B661A2"/>
    <w:rsid w:val="00B669E0"/>
    <w:rsid w:val="00B67D68"/>
    <w:rsid w:val="00B71119"/>
    <w:rsid w:val="00B72398"/>
    <w:rsid w:val="00B72EDB"/>
    <w:rsid w:val="00B76DF6"/>
    <w:rsid w:val="00B829F8"/>
    <w:rsid w:val="00B840BC"/>
    <w:rsid w:val="00B85277"/>
    <w:rsid w:val="00B9242E"/>
    <w:rsid w:val="00B92FF1"/>
    <w:rsid w:val="00B93C07"/>
    <w:rsid w:val="00B956ED"/>
    <w:rsid w:val="00BA17C0"/>
    <w:rsid w:val="00BA1C4F"/>
    <w:rsid w:val="00BA2BB5"/>
    <w:rsid w:val="00BA31A5"/>
    <w:rsid w:val="00BA4BC4"/>
    <w:rsid w:val="00BA502F"/>
    <w:rsid w:val="00BA747E"/>
    <w:rsid w:val="00BB6CE6"/>
    <w:rsid w:val="00BC17BB"/>
    <w:rsid w:val="00BC6932"/>
    <w:rsid w:val="00BC7506"/>
    <w:rsid w:val="00BD1387"/>
    <w:rsid w:val="00BD18BF"/>
    <w:rsid w:val="00BD27D1"/>
    <w:rsid w:val="00BD2D53"/>
    <w:rsid w:val="00BD7F8B"/>
    <w:rsid w:val="00BE2EA5"/>
    <w:rsid w:val="00BE3A67"/>
    <w:rsid w:val="00BE53AC"/>
    <w:rsid w:val="00BF0C1F"/>
    <w:rsid w:val="00BF4A16"/>
    <w:rsid w:val="00BF72CB"/>
    <w:rsid w:val="00BF7638"/>
    <w:rsid w:val="00C0066D"/>
    <w:rsid w:val="00C01344"/>
    <w:rsid w:val="00C01B3E"/>
    <w:rsid w:val="00C030F0"/>
    <w:rsid w:val="00C04737"/>
    <w:rsid w:val="00C05C67"/>
    <w:rsid w:val="00C06E55"/>
    <w:rsid w:val="00C12926"/>
    <w:rsid w:val="00C1301A"/>
    <w:rsid w:val="00C14034"/>
    <w:rsid w:val="00C14B78"/>
    <w:rsid w:val="00C26192"/>
    <w:rsid w:val="00C26874"/>
    <w:rsid w:val="00C311E1"/>
    <w:rsid w:val="00C315BA"/>
    <w:rsid w:val="00C317EE"/>
    <w:rsid w:val="00C3320B"/>
    <w:rsid w:val="00C34CB0"/>
    <w:rsid w:val="00C37A78"/>
    <w:rsid w:val="00C44201"/>
    <w:rsid w:val="00C45991"/>
    <w:rsid w:val="00C45EB2"/>
    <w:rsid w:val="00C472C6"/>
    <w:rsid w:val="00C47381"/>
    <w:rsid w:val="00C47E26"/>
    <w:rsid w:val="00C512E1"/>
    <w:rsid w:val="00C51969"/>
    <w:rsid w:val="00C534AE"/>
    <w:rsid w:val="00C54935"/>
    <w:rsid w:val="00C60E14"/>
    <w:rsid w:val="00C61CAC"/>
    <w:rsid w:val="00C67130"/>
    <w:rsid w:val="00C725E2"/>
    <w:rsid w:val="00C75294"/>
    <w:rsid w:val="00C810A4"/>
    <w:rsid w:val="00C82859"/>
    <w:rsid w:val="00C83A50"/>
    <w:rsid w:val="00C95F22"/>
    <w:rsid w:val="00CA0FA7"/>
    <w:rsid w:val="00CA1D95"/>
    <w:rsid w:val="00CA6B85"/>
    <w:rsid w:val="00CB51F5"/>
    <w:rsid w:val="00CB5AFD"/>
    <w:rsid w:val="00CC06EC"/>
    <w:rsid w:val="00CC11F5"/>
    <w:rsid w:val="00CC6D8E"/>
    <w:rsid w:val="00CC7D64"/>
    <w:rsid w:val="00CD38F9"/>
    <w:rsid w:val="00CD5E97"/>
    <w:rsid w:val="00CE1CCA"/>
    <w:rsid w:val="00CE1F64"/>
    <w:rsid w:val="00CE52B5"/>
    <w:rsid w:val="00CE66F2"/>
    <w:rsid w:val="00CE6D72"/>
    <w:rsid w:val="00CE7C6D"/>
    <w:rsid w:val="00D0118A"/>
    <w:rsid w:val="00D02B90"/>
    <w:rsid w:val="00D06C29"/>
    <w:rsid w:val="00D107DE"/>
    <w:rsid w:val="00D1286A"/>
    <w:rsid w:val="00D1341F"/>
    <w:rsid w:val="00D16D47"/>
    <w:rsid w:val="00D1750B"/>
    <w:rsid w:val="00D21376"/>
    <w:rsid w:val="00D24C88"/>
    <w:rsid w:val="00D25E9B"/>
    <w:rsid w:val="00D312CF"/>
    <w:rsid w:val="00D3266E"/>
    <w:rsid w:val="00D327C2"/>
    <w:rsid w:val="00D33604"/>
    <w:rsid w:val="00D339D3"/>
    <w:rsid w:val="00D343AE"/>
    <w:rsid w:val="00D4122A"/>
    <w:rsid w:val="00D46F62"/>
    <w:rsid w:val="00D478E0"/>
    <w:rsid w:val="00D47B1B"/>
    <w:rsid w:val="00D50BDB"/>
    <w:rsid w:val="00D53ACF"/>
    <w:rsid w:val="00D55414"/>
    <w:rsid w:val="00D55745"/>
    <w:rsid w:val="00D56870"/>
    <w:rsid w:val="00D6161A"/>
    <w:rsid w:val="00D6182F"/>
    <w:rsid w:val="00D62243"/>
    <w:rsid w:val="00D62792"/>
    <w:rsid w:val="00D62CCE"/>
    <w:rsid w:val="00D67580"/>
    <w:rsid w:val="00D70E22"/>
    <w:rsid w:val="00D74460"/>
    <w:rsid w:val="00D7456A"/>
    <w:rsid w:val="00D750F3"/>
    <w:rsid w:val="00D770CA"/>
    <w:rsid w:val="00D832EB"/>
    <w:rsid w:val="00D839A1"/>
    <w:rsid w:val="00D8440E"/>
    <w:rsid w:val="00D85056"/>
    <w:rsid w:val="00D85A9F"/>
    <w:rsid w:val="00D879B3"/>
    <w:rsid w:val="00D87E08"/>
    <w:rsid w:val="00D901CC"/>
    <w:rsid w:val="00D9217F"/>
    <w:rsid w:val="00D96EC1"/>
    <w:rsid w:val="00DA0477"/>
    <w:rsid w:val="00DA44FA"/>
    <w:rsid w:val="00DA4512"/>
    <w:rsid w:val="00DA5C69"/>
    <w:rsid w:val="00DB0A57"/>
    <w:rsid w:val="00DB20CD"/>
    <w:rsid w:val="00DB2AFC"/>
    <w:rsid w:val="00DB34AA"/>
    <w:rsid w:val="00DB4F0C"/>
    <w:rsid w:val="00DB5682"/>
    <w:rsid w:val="00DC3322"/>
    <w:rsid w:val="00DD0CDF"/>
    <w:rsid w:val="00DD1B93"/>
    <w:rsid w:val="00DD289B"/>
    <w:rsid w:val="00DD602D"/>
    <w:rsid w:val="00DE0603"/>
    <w:rsid w:val="00DE10E0"/>
    <w:rsid w:val="00DE6A29"/>
    <w:rsid w:val="00DE7AFD"/>
    <w:rsid w:val="00DF1DF4"/>
    <w:rsid w:val="00DF2E1F"/>
    <w:rsid w:val="00DF3A4F"/>
    <w:rsid w:val="00DF644D"/>
    <w:rsid w:val="00E03E4E"/>
    <w:rsid w:val="00E060C8"/>
    <w:rsid w:val="00E07CBD"/>
    <w:rsid w:val="00E10A22"/>
    <w:rsid w:val="00E123B3"/>
    <w:rsid w:val="00E132D9"/>
    <w:rsid w:val="00E13300"/>
    <w:rsid w:val="00E23BB1"/>
    <w:rsid w:val="00E3086F"/>
    <w:rsid w:val="00E3103B"/>
    <w:rsid w:val="00E32209"/>
    <w:rsid w:val="00E338EE"/>
    <w:rsid w:val="00E33C57"/>
    <w:rsid w:val="00E357AF"/>
    <w:rsid w:val="00E35EB8"/>
    <w:rsid w:val="00E36485"/>
    <w:rsid w:val="00E375B8"/>
    <w:rsid w:val="00E41BBE"/>
    <w:rsid w:val="00E43E40"/>
    <w:rsid w:val="00E44165"/>
    <w:rsid w:val="00E449C8"/>
    <w:rsid w:val="00E47BF7"/>
    <w:rsid w:val="00E500CD"/>
    <w:rsid w:val="00E51528"/>
    <w:rsid w:val="00E51BCE"/>
    <w:rsid w:val="00E55449"/>
    <w:rsid w:val="00E555EB"/>
    <w:rsid w:val="00E570D0"/>
    <w:rsid w:val="00E629D6"/>
    <w:rsid w:val="00E67F28"/>
    <w:rsid w:val="00E67FFC"/>
    <w:rsid w:val="00E74A4C"/>
    <w:rsid w:val="00E7600D"/>
    <w:rsid w:val="00E77C2D"/>
    <w:rsid w:val="00E81E94"/>
    <w:rsid w:val="00E857BC"/>
    <w:rsid w:val="00E8673D"/>
    <w:rsid w:val="00E903C2"/>
    <w:rsid w:val="00E93E66"/>
    <w:rsid w:val="00E95940"/>
    <w:rsid w:val="00EA06F0"/>
    <w:rsid w:val="00EA1CD1"/>
    <w:rsid w:val="00EA2717"/>
    <w:rsid w:val="00EA35D6"/>
    <w:rsid w:val="00EA5447"/>
    <w:rsid w:val="00EA5910"/>
    <w:rsid w:val="00EA654E"/>
    <w:rsid w:val="00EA7335"/>
    <w:rsid w:val="00EB1BA6"/>
    <w:rsid w:val="00EB1FFB"/>
    <w:rsid w:val="00EB272A"/>
    <w:rsid w:val="00EB2D83"/>
    <w:rsid w:val="00EB53DB"/>
    <w:rsid w:val="00EC2351"/>
    <w:rsid w:val="00EC3A58"/>
    <w:rsid w:val="00EC5AD4"/>
    <w:rsid w:val="00ED0450"/>
    <w:rsid w:val="00ED1AD3"/>
    <w:rsid w:val="00ED508C"/>
    <w:rsid w:val="00EE483A"/>
    <w:rsid w:val="00EE4CC9"/>
    <w:rsid w:val="00EF0266"/>
    <w:rsid w:val="00EF07C1"/>
    <w:rsid w:val="00EF1E06"/>
    <w:rsid w:val="00EF2E98"/>
    <w:rsid w:val="00EF3439"/>
    <w:rsid w:val="00EF6638"/>
    <w:rsid w:val="00EF728C"/>
    <w:rsid w:val="00F016B8"/>
    <w:rsid w:val="00F04E08"/>
    <w:rsid w:val="00F07287"/>
    <w:rsid w:val="00F07665"/>
    <w:rsid w:val="00F14878"/>
    <w:rsid w:val="00F227BC"/>
    <w:rsid w:val="00F230A6"/>
    <w:rsid w:val="00F231AE"/>
    <w:rsid w:val="00F23B0A"/>
    <w:rsid w:val="00F31176"/>
    <w:rsid w:val="00F33091"/>
    <w:rsid w:val="00F350BA"/>
    <w:rsid w:val="00F40C67"/>
    <w:rsid w:val="00F4114A"/>
    <w:rsid w:val="00F42584"/>
    <w:rsid w:val="00F43828"/>
    <w:rsid w:val="00F45DDD"/>
    <w:rsid w:val="00F45E6E"/>
    <w:rsid w:val="00F46660"/>
    <w:rsid w:val="00F530E5"/>
    <w:rsid w:val="00F5429D"/>
    <w:rsid w:val="00F67151"/>
    <w:rsid w:val="00F70AAC"/>
    <w:rsid w:val="00F725EF"/>
    <w:rsid w:val="00F72798"/>
    <w:rsid w:val="00F73DD9"/>
    <w:rsid w:val="00F7486F"/>
    <w:rsid w:val="00F76CFF"/>
    <w:rsid w:val="00F8147C"/>
    <w:rsid w:val="00F82440"/>
    <w:rsid w:val="00F8758C"/>
    <w:rsid w:val="00F90C11"/>
    <w:rsid w:val="00F90E4A"/>
    <w:rsid w:val="00F91B58"/>
    <w:rsid w:val="00F934AE"/>
    <w:rsid w:val="00F942FD"/>
    <w:rsid w:val="00F955E8"/>
    <w:rsid w:val="00FA05E3"/>
    <w:rsid w:val="00FA187E"/>
    <w:rsid w:val="00FA64FF"/>
    <w:rsid w:val="00FA682C"/>
    <w:rsid w:val="00FA7809"/>
    <w:rsid w:val="00FB123B"/>
    <w:rsid w:val="00FB62B2"/>
    <w:rsid w:val="00FB783F"/>
    <w:rsid w:val="00FC2644"/>
    <w:rsid w:val="00FC42DF"/>
    <w:rsid w:val="00FC7AF8"/>
    <w:rsid w:val="00FD1D4D"/>
    <w:rsid w:val="00FD26CC"/>
    <w:rsid w:val="00FD434C"/>
    <w:rsid w:val="00FD434E"/>
    <w:rsid w:val="00FD6B85"/>
    <w:rsid w:val="00FD6F09"/>
    <w:rsid w:val="00FE39C2"/>
    <w:rsid w:val="00FE67F9"/>
    <w:rsid w:val="00FE7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F41"/>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22A"/>
    <w:rPr>
      <w:sz w:val="18"/>
      <w:szCs w:val="18"/>
    </w:rPr>
  </w:style>
  <w:style w:type="paragraph" w:styleId="a4">
    <w:name w:val="footer"/>
    <w:basedOn w:val="a"/>
    <w:link w:val="Char"/>
    <w:rsid w:val="006052FA"/>
    <w:pPr>
      <w:tabs>
        <w:tab w:val="center" w:pos="4153"/>
        <w:tab w:val="right" w:pos="8306"/>
      </w:tabs>
      <w:snapToGrid w:val="0"/>
      <w:jc w:val="left"/>
    </w:pPr>
    <w:rPr>
      <w:sz w:val="18"/>
      <w:szCs w:val="18"/>
    </w:rPr>
  </w:style>
  <w:style w:type="character" w:styleId="a5">
    <w:name w:val="page number"/>
    <w:basedOn w:val="a0"/>
    <w:rsid w:val="006052FA"/>
  </w:style>
  <w:style w:type="paragraph" w:styleId="a6">
    <w:name w:val="header"/>
    <w:basedOn w:val="a"/>
    <w:link w:val="Char0"/>
    <w:rsid w:val="005606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606AE"/>
    <w:rPr>
      <w:rFonts w:eastAsia="仿宋_GB2312"/>
      <w:kern w:val="2"/>
      <w:sz w:val="18"/>
      <w:szCs w:val="18"/>
    </w:rPr>
  </w:style>
  <w:style w:type="paragraph" w:customStyle="1" w:styleId="Char1">
    <w:name w:val="Char"/>
    <w:basedOn w:val="a"/>
    <w:rsid w:val="00535124"/>
    <w:rPr>
      <w:rFonts w:ascii="宋体" w:eastAsia="宋体" w:hAnsi="宋体" w:cs="Courier New"/>
      <w:sz w:val="32"/>
      <w:szCs w:val="32"/>
    </w:rPr>
  </w:style>
  <w:style w:type="paragraph" w:styleId="a7">
    <w:name w:val="Revision"/>
    <w:hidden/>
    <w:uiPriority w:val="99"/>
    <w:semiHidden/>
    <w:rsid w:val="003E474F"/>
    <w:rPr>
      <w:rFonts w:eastAsia="仿宋_GB2312"/>
      <w:kern w:val="2"/>
      <w:sz w:val="30"/>
      <w:szCs w:val="24"/>
    </w:rPr>
  </w:style>
  <w:style w:type="character" w:customStyle="1" w:styleId="Char">
    <w:name w:val="页脚 Char"/>
    <w:basedOn w:val="a0"/>
    <w:link w:val="a4"/>
    <w:rsid w:val="00DA44FA"/>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513114083">
      <w:bodyDiv w:val="1"/>
      <w:marLeft w:val="0"/>
      <w:marRight w:val="0"/>
      <w:marTop w:val="0"/>
      <w:marBottom w:val="0"/>
      <w:divBdr>
        <w:top w:val="none" w:sz="0" w:space="0" w:color="auto"/>
        <w:left w:val="none" w:sz="0" w:space="0" w:color="auto"/>
        <w:bottom w:val="none" w:sz="0" w:space="0" w:color="auto"/>
        <w:right w:val="none" w:sz="0" w:space="0" w:color="auto"/>
      </w:divBdr>
    </w:div>
    <w:div w:id="644968687">
      <w:bodyDiv w:val="1"/>
      <w:marLeft w:val="0"/>
      <w:marRight w:val="0"/>
      <w:marTop w:val="0"/>
      <w:marBottom w:val="0"/>
      <w:divBdr>
        <w:top w:val="none" w:sz="0" w:space="0" w:color="auto"/>
        <w:left w:val="none" w:sz="0" w:space="0" w:color="auto"/>
        <w:bottom w:val="none" w:sz="0" w:space="0" w:color="auto"/>
        <w:right w:val="none" w:sz="0" w:space="0" w:color="auto"/>
      </w:divBdr>
    </w:div>
    <w:div w:id="17048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C0F4-16AC-401E-A204-3F09B3C4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think</dc:creator>
  <cp:lastModifiedBy>阎慧</cp:lastModifiedBy>
  <cp:revision>3</cp:revision>
  <cp:lastPrinted>2018-02-05T06:58:00Z</cp:lastPrinted>
  <dcterms:created xsi:type="dcterms:W3CDTF">2018-02-09T07:25:00Z</dcterms:created>
  <dcterms:modified xsi:type="dcterms:W3CDTF">2018-02-09T07:34:00Z</dcterms:modified>
</cp:coreProperties>
</file>